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3.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3.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EDABB" w14:textId="4876E9BE" w:rsidR="00CA4A9D" w:rsidRDefault="009A2534" w:rsidP="00BD1387">
      <w:pPr>
        <w:pStyle w:val="Title1"/>
        <w:spacing w:after="0" w:line="240" w:lineRule="auto"/>
        <w:ind w:left="0" w:firstLine="0"/>
      </w:pPr>
      <w:r>
        <w:t xml:space="preserve">People and Places Board </w:t>
      </w:r>
      <w:r w:rsidR="00CA4A9D">
        <w:t>Update</w:t>
      </w:r>
    </w:p>
    <w:p w14:paraId="1AFAC2ED" w14:textId="77777777" w:rsidR="00BD1387" w:rsidRPr="00C803F3" w:rsidRDefault="00BD1387" w:rsidP="00BD1387">
      <w:pPr>
        <w:pStyle w:val="Title1"/>
        <w:spacing w:after="0" w:line="240" w:lineRule="auto"/>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F696096" w14:textId="77777777" w:rsidR="00BD1387" w:rsidRDefault="009B6F95" w:rsidP="00BD1387">
          <w:pPr>
            <w:spacing w:after="0" w:line="240" w:lineRule="auto"/>
            <w:ind w:left="0" w:firstLine="0"/>
            <w:rPr>
              <w:rStyle w:val="Style6"/>
            </w:rPr>
          </w:pPr>
          <w:r w:rsidRPr="00C803F3">
            <w:rPr>
              <w:rStyle w:val="Style6"/>
            </w:rPr>
            <w:t>Purpose of report</w:t>
          </w:r>
        </w:p>
        <w:p w14:paraId="5837A198" w14:textId="50C70DCD" w:rsidR="009B6F95" w:rsidRPr="00BD1387" w:rsidRDefault="009C204F" w:rsidP="00BD1387">
          <w:pPr>
            <w:spacing w:after="0" w:line="240" w:lineRule="auto"/>
            <w:ind w:left="0" w:firstLine="0"/>
            <w:rPr>
              <w:b/>
            </w:rPr>
          </w:pP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5C72777" w:rsidR="00795C95" w:rsidRDefault="002B08A7" w:rsidP="00BD1387">
          <w:pPr>
            <w:spacing w:after="0" w:line="240" w:lineRule="auto"/>
            <w:ind w:left="0" w:firstLine="0"/>
            <w:rPr>
              <w:rStyle w:val="Title3Char"/>
            </w:rPr>
          </w:pPr>
          <w:r>
            <w:rPr>
              <w:rStyle w:val="Title3Char"/>
            </w:rPr>
            <w:t>For information.</w:t>
          </w:r>
        </w:p>
      </w:sdtContent>
    </w:sdt>
    <w:p w14:paraId="5837A19A" w14:textId="77777777" w:rsidR="009B6F95" w:rsidRPr="00C803F3" w:rsidRDefault="009B6F95" w:rsidP="00BD1387">
      <w:pPr>
        <w:spacing w:after="0" w:line="240" w:lineRule="auto"/>
        <w:ind w:left="0" w:firstLine="0"/>
      </w:pPr>
    </w:p>
    <w:sdt>
      <w:sdtPr>
        <w:rPr>
          <w:rStyle w:val="Style6"/>
        </w:rPr>
        <w:id w:val="911819474"/>
        <w:lock w:val="sdtLocked"/>
        <w:placeholder>
          <w:docPart w:val="8E8D39C8ADA945B28543A4203DDCD7D0"/>
        </w:placeholder>
      </w:sdtPr>
      <w:sdtEndPr>
        <w:rPr>
          <w:rStyle w:val="Style6"/>
        </w:rPr>
      </w:sdtEndPr>
      <w:sdtContent>
        <w:p w14:paraId="32E837C9" w14:textId="77777777" w:rsidR="00BD1387" w:rsidRDefault="009B6F95" w:rsidP="00BD1387">
          <w:pPr>
            <w:spacing w:after="0" w:line="240" w:lineRule="auto"/>
            <w:ind w:left="0" w:firstLine="0"/>
            <w:rPr>
              <w:rStyle w:val="Style6"/>
            </w:rPr>
          </w:pPr>
          <w:r w:rsidRPr="00C803F3">
            <w:rPr>
              <w:rStyle w:val="Style6"/>
            </w:rPr>
            <w:t>Summary</w:t>
          </w:r>
        </w:p>
        <w:p w14:paraId="5837A19B" w14:textId="08AB6902" w:rsidR="009B6F95" w:rsidRPr="00A627DD" w:rsidRDefault="009C204F" w:rsidP="00BD1387">
          <w:pPr>
            <w:spacing w:after="0" w:line="240" w:lineRule="auto"/>
            <w:ind w:left="0" w:firstLine="0"/>
          </w:pPr>
        </w:p>
      </w:sdtContent>
    </w:sdt>
    <w:p w14:paraId="5837A19C" w14:textId="3B5B11D7" w:rsidR="009B6F95" w:rsidRDefault="00DF4C0A" w:rsidP="00BD1387">
      <w:pPr>
        <w:pStyle w:val="Title3"/>
        <w:spacing w:after="0" w:line="240" w:lineRule="auto"/>
        <w:ind w:left="0" w:firstLine="0"/>
      </w:pPr>
      <w:r>
        <w:t>This paper provides members with a brief update</w:t>
      </w:r>
      <w:r w:rsidR="00CA4A9D">
        <w:t xml:space="preserve"> on issues and policy areas not covered by other items on the agenda.</w:t>
      </w:r>
    </w:p>
    <w:p w14:paraId="2FC82CAA" w14:textId="77777777" w:rsidR="00BD1387" w:rsidRDefault="00BD1387" w:rsidP="00BD1387">
      <w:pPr>
        <w:pStyle w:val="Title3"/>
        <w:spacing w:after="0" w:line="240" w:lineRule="auto"/>
        <w:ind w:left="0" w:firstLine="0"/>
      </w:pP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7DA54F99">
                <wp:simplePos x="0" y="0"/>
                <wp:positionH relativeFrom="margin">
                  <wp:align>right</wp:align>
                </wp:positionH>
                <wp:positionV relativeFrom="paragraph">
                  <wp:posOffset>71120</wp:posOffset>
                </wp:positionV>
                <wp:extent cx="5705475" cy="1219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8895703" w:rsidR="0001186A" w:rsidRPr="00A627DD" w:rsidRDefault="0001186A" w:rsidP="00B84F31">
                                <w:pPr>
                                  <w:ind w:left="0" w:firstLine="0"/>
                                </w:pPr>
                                <w:r w:rsidRPr="00C803F3">
                                  <w:rPr>
                                    <w:rStyle w:val="Style6"/>
                                  </w:rPr>
                                  <w:t>Recommendation</w:t>
                                </w:r>
                              </w:p>
                            </w:sdtContent>
                          </w:sdt>
                          <w:p w14:paraId="06EDCEB6" w14:textId="320A21A2" w:rsidR="0001186A" w:rsidRPr="00CA4A9D" w:rsidRDefault="0001186A" w:rsidP="00B84F31">
                            <w:pPr>
                              <w:ind w:left="0" w:firstLine="0"/>
                              <w:rPr>
                                <w:rStyle w:val="Style6"/>
                                <w:b w:val="0"/>
                              </w:rPr>
                            </w:pPr>
                            <w:r w:rsidRPr="00CA4A9D">
                              <w:rPr>
                                <w:rStyle w:val="Style6"/>
                                <w:b w:val="0"/>
                              </w:rPr>
                              <w:t>Members are to note the contents o</w:t>
                            </w:r>
                            <w:r>
                              <w:rPr>
                                <w:rStyle w:val="Style6"/>
                                <w:b w:val="0"/>
                              </w:rPr>
                              <w:t>f the report.</w:t>
                            </w:r>
                          </w:p>
                          <w:p w14:paraId="5837A1DF" w14:textId="5A90052F" w:rsidR="0001186A" w:rsidRPr="00A627DD" w:rsidRDefault="009C204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1186A" w:rsidRPr="00C803F3">
                                  <w:rPr>
                                    <w:rStyle w:val="Style6"/>
                                  </w:rPr>
                                  <w:t>Action</w:t>
                                </w:r>
                              </w:sdtContent>
                            </w:sdt>
                          </w:p>
                          <w:p w14:paraId="5837A1E1" w14:textId="134D57E7" w:rsidR="0001186A" w:rsidRDefault="0001186A">
                            <w:r>
                              <w:t>Officers to take forward any comments from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9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GFkwIAALMFAAAOAAAAZHJzL2Uyb0RvYy54bWysVE1PGzEQvVfqf7B8L5ukCZSIDUpBVJUQ&#10;oIaKs+O1iYXX49pOdtNf3xnvJgTKhaqX3bHnzXjmzcfZeVtbtlEhGnAlHx4NOFNOQmXcY8l/3l99&#10;+sJZTMJVwoJTJd+qyM9nHz+cNX6qRrACW6nA0ImL08aXfJWSnxZFlCtVi3gEXjlUagi1SHgMj0UV&#10;RIPea1uMBoPjooFQ+QBSxYi3l52Sz7J/rZVMt1pHlZgtOcaW8jfk75K+xexMTB+D8Csj+zDEP0RR&#10;C+Pw0b2rS5EEWwfzl6vayAARdDqSUBegtZEq54DZDAevslmshFc5FyQn+j1N8f+5lTebu8BMhbXj&#10;zIkaS3Sv2sS+QsuGxE7j4xRBC4+w1OI1Ifv7iJeUdKtDTX9Mh6Eeed7uuSVnEi8nJ4PJ+GTCmUTd&#10;cDQ8xeqRn+LZ3IeYvimoGQklD1i8zKnYXMfUQXcQei2CNdWVsTYfqGHUhQ1sI7DUNuUg0fkLlHWs&#10;Kfnx58kgO36hI9d7+6UV8qkP7wCF/qyj51RurT4soqijIktpaxVhrPuhNFKbGXkjRiGlcvs4M5pQ&#10;GjN6j2GPf47qPcZdHmiRXwaX9sa1cRA6ll5SWz3tqNUdHmt4kDeJqV22fYssodpi5wToJi96eWWQ&#10;6GsR050IOGrYLLg+0i1+tAWsDvQSZysIv9+6JzxOAGo5a3B0Sx5/rUVQnNnvDmfjdDge06znw3hy&#10;MsJDONQsDzVuXV8Atgz2P0aXRcInuxN1gPoBt8ycXkWVcBLfLnnaiRepWyi4paSazzMIp9uLdO0W&#10;XpJropca7L59EMH3DZ5wNm5gN+Ri+qrPOyxZOpivE2iTh4AI7ljticfNkMeo32K0eg7PGfW8a2d/&#10;AAAA//8DAFBLAwQUAAYACAAAACEAlotmqdsAAAAHAQAADwAAAGRycy9kb3ducmV2LnhtbEyPwU7D&#10;MBBE70j8g7VI3KjTIJCbxqkAFS6caBHnbby1rcZ2ZLtp+HvMCY47M5p5225mN7CJYrLBS1guKmDk&#10;+6Cs1xI+9693AljK6BUOwZOEb0qw6a6vWmxUuPgPmnZZs1LiU4MSTM5jw3nqDTlMizCSL94xRIe5&#10;nFFzFfFSyt3A66p65A6tLwsGR3ox1J92Zydh+6xXuhcYzVYoa6f56/iu36S8vZmf1sAyzfkvDL/4&#10;BR26wnQIZ68SGySUR3JRlzWw4oqVeAB2kFBX9zXwruX/+bsfAAAA//8DAFBLAQItABQABgAIAAAA&#10;IQC2gziS/gAAAOEBAAATAAAAAAAAAAAAAAAAAAAAAABbQ29udGVudF9UeXBlc10ueG1sUEsBAi0A&#10;FAAGAAgAAAAhADj9If/WAAAAlAEAAAsAAAAAAAAAAAAAAAAALwEAAF9yZWxzLy5yZWxzUEsBAi0A&#10;FAAGAAgAAAAhAPoMAYWTAgAAswUAAA4AAAAAAAAAAAAAAAAALgIAAGRycy9lMm9Eb2MueG1sUEsB&#10;Ai0AFAAGAAgAAAAhAJaLZqn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8895703" w:rsidR="0001186A" w:rsidRPr="00A627DD" w:rsidRDefault="0001186A" w:rsidP="00B84F31">
                          <w:pPr>
                            <w:ind w:left="0" w:firstLine="0"/>
                          </w:pPr>
                          <w:r w:rsidRPr="00C803F3">
                            <w:rPr>
                              <w:rStyle w:val="Style6"/>
                            </w:rPr>
                            <w:t>Recommendation</w:t>
                          </w:r>
                        </w:p>
                      </w:sdtContent>
                    </w:sdt>
                    <w:p w14:paraId="06EDCEB6" w14:textId="320A21A2" w:rsidR="0001186A" w:rsidRPr="00CA4A9D" w:rsidRDefault="0001186A" w:rsidP="00B84F31">
                      <w:pPr>
                        <w:ind w:left="0" w:firstLine="0"/>
                        <w:rPr>
                          <w:rStyle w:val="Style6"/>
                          <w:b w:val="0"/>
                        </w:rPr>
                      </w:pPr>
                      <w:r w:rsidRPr="00CA4A9D">
                        <w:rPr>
                          <w:rStyle w:val="Style6"/>
                          <w:b w:val="0"/>
                        </w:rPr>
                        <w:t>Members are to note the contents o</w:t>
                      </w:r>
                      <w:r>
                        <w:rPr>
                          <w:rStyle w:val="Style6"/>
                          <w:b w:val="0"/>
                        </w:rPr>
                        <w:t>f the report.</w:t>
                      </w:r>
                    </w:p>
                    <w:p w14:paraId="5837A1DF" w14:textId="5A90052F" w:rsidR="0001186A" w:rsidRPr="00A627DD" w:rsidRDefault="009E4A0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1186A" w:rsidRPr="00C803F3">
                            <w:rPr>
                              <w:rStyle w:val="Style6"/>
                            </w:rPr>
                            <w:t>Action</w:t>
                          </w:r>
                        </w:sdtContent>
                      </w:sdt>
                    </w:p>
                    <w:p w14:paraId="5837A1E1" w14:textId="134D57E7" w:rsidR="0001186A" w:rsidRDefault="0001186A">
                      <w:r>
                        <w:t>Officers to take forward any comments from members.</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1B443797" w:rsidR="009B6F95" w:rsidRDefault="009B6F95" w:rsidP="00B84F31">
      <w:pPr>
        <w:pStyle w:val="Title3"/>
      </w:pPr>
    </w:p>
    <w:p w14:paraId="2315521B" w14:textId="77777777" w:rsidR="004F2FEC" w:rsidRDefault="004F2FEC" w:rsidP="00B84F31">
      <w:pPr>
        <w:pStyle w:val="Title3"/>
      </w:pPr>
    </w:p>
    <w:p w14:paraId="5837A1A8" w14:textId="750EBF03" w:rsidR="009B6F95" w:rsidRPr="00C803F3" w:rsidRDefault="009C204F" w:rsidP="008F7572">
      <w:pPr>
        <w:spacing w:after="0" w:line="240" w:lineRule="auto"/>
      </w:pPr>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B08A7">
            <w:t>Sonika Sidhu</w:t>
          </w:r>
          <w:r w:rsidR="008F7572">
            <w:br/>
          </w:r>
        </w:sdtContent>
      </w:sdt>
    </w:p>
    <w:p w14:paraId="5837A1A9" w14:textId="51C2BFE3" w:rsidR="009B6F95" w:rsidRDefault="009C204F" w:rsidP="008F7572">
      <w:pPr>
        <w:spacing w:after="0" w:line="240" w:lineRule="auto"/>
      </w:pPr>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B08A7">
            <w:t>Principal Policy Adviser</w:t>
          </w:r>
          <w:r w:rsidR="008F7572">
            <w:br/>
          </w:r>
        </w:sdtContent>
      </w:sdt>
    </w:p>
    <w:p w14:paraId="5837A1AA" w14:textId="37485396" w:rsidR="009B6F95" w:rsidRDefault="009C204F" w:rsidP="008F7572">
      <w:pPr>
        <w:spacing w:after="0" w:line="240" w:lineRule="auto"/>
      </w:pPr>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CA4A9D" w:rsidRPr="00CA4A9D">
        <w:t>07775802327</w:t>
      </w:r>
    </w:p>
    <w:p w14:paraId="6CBB7F73" w14:textId="77777777" w:rsidR="008F7572" w:rsidRDefault="008F7572" w:rsidP="008F7572">
      <w:pPr>
        <w:spacing w:after="0" w:line="240" w:lineRule="auto"/>
      </w:pPr>
    </w:p>
    <w:p w14:paraId="5837A1AB" w14:textId="4067081F" w:rsidR="009B6F95" w:rsidRDefault="009C204F" w:rsidP="008F7572">
      <w:pPr>
        <w:pStyle w:val="Title3"/>
        <w:spacing w:after="0" w:line="240" w:lineRule="auto"/>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B08A7">
            <w:t>Sonika.Sidhu@local.gov.uk</w:t>
          </w:r>
        </w:sdtContent>
      </w:sdt>
    </w:p>
    <w:p w14:paraId="5837A1B4" w14:textId="0C26E324" w:rsidR="009B6F95" w:rsidRDefault="005417A3" w:rsidP="00F019DA">
      <w:pPr>
        <w:spacing w:line="259" w:lineRule="auto"/>
        <w:ind w:left="0" w:firstLine="0"/>
      </w:pPr>
      <w:r>
        <w:br w:type="page"/>
      </w:r>
    </w:p>
    <w:p w14:paraId="3D5B6CA5" w14:textId="77777777" w:rsidR="00F019DA" w:rsidRDefault="00F019DA" w:rsidP="00F019DA">
      <w:pPr>
        <w:pStyle w:val="Title1"/>
        <w:spacing w:after="0" w:line="240" w:lineRule="auto"/>
        <w:ind w:left="0" w:firstLine="0"/>
      </w:pPr>
      <w:r>
        <w:lastRenderedPageBreak/>
        <w:t>People and Places Board Update Paper</w:t>
      </w:r>
    </w:p>
    <w:p w14:paraId="78F409D5" w14:textId="77777777" w:rsidR="008F7572" w:rsidRDefault="008F7572" w:rsidP="00F019DA">
      <w:pPr>
        <w:spacing w:after="0" w:line="240" w:lineRule="auto"/>
        <w:ind w:left="0" w:firstLine="0"/>
      </w:pPr>
    </w:p>
    <w:p w14:paraId="02ABDC3A" w14:textId="452A3AFF" w:rsidR="009A2534" w:rsidRDefault="006911FB" w:rsidP="008F7572">
      <w:pPr>
        <w:spacing w:after="0" w:line="240" w:lineRule="auto"/>
        <w:ind w:left="0" w:firstLine="0"/>
        <w:rPr>
          <w:rStyle w:val="ReportTemplate"/>
          <w:b/>
        </w:rPr>
      </w:pPr>
      <w:r>
        <w:rPr>
          <w:rStyle w:val="ReportTemplate"/>
          <w:b/>
        </w:rPr>
        <w:t xml:space="preserve">EU </w:t>
      </w:r>
      <w:r w:rsidR="00D47D38">
        <w:rPr>
          <w:rStyle w:val="ReportTemplate"/>
          <w:b/>
        </w:rPr>
        <w:t>Exit and Transition</w:t>
      </w:r>
    </w:p>
    <w:p w14:paraId="002623FB" w14:textId="77777777" w:rsidR="008F7572" w:rsidRPr="009A2534" w:rsidRDefault="008F7572" w:rsidP="008F7572">
      <w:pPr>
        <w:spacing w:after="0" w:line="240" w:lineRule="auto"/>
        <w:ind w:left="0" w:firstLine="0"/>
        <w:rPr>
          <w:rStyle w:val="ReportTemplate"/>
          <w:b/>
        </w:rPr>
      </w:pPr>
    </w:p>
    <w:p w14:paraId="07B21367" w14:textId="77777777" w:rsidR="00F13966" w:rsidRDefault="008C19B6" w:rsidP="00F13966">
      <w:pPr>
        <w:pStyle w:val="ListParagraph"/>
        <w:spacing w:after="0" w:line="240" w:lineRule="auto"/>
        <w:rPr>
          <w:rFonts w:eastAsia="Times New Roman" w:cs="Arial"/>
        </w:rPr>
      </w:pPr>
      <w:r w:rsidRPr="008C19B6">
        <w:rPr>
          <w:rFonts w:eastAsia="Times New Roman" w:cs="Arial"/>
        </w:rPr>
        <w:t>Since the referendum in 2016, the LGA has taken a neutral stance on the issue of EU exit. We have been consistently working with Government on the opportunities and risks of EU exit to local areas on behalf of councils and the communities they serve. </w:t>
      </w:r>
    </w:p>
    <w:p w14:paraId="46A4760E" w14:textId="037A58EC" w:rsidR="008C19B6" w:rsidRDefault="00F13966" w:rsidP="00F13966">
      <w:pPr>
        <w:pStyle w:val="ListParagraph"/>
        <w:numPr>
          <w:ilvl w:val="0"/>
          <w:numId w:val="0"/>
        </w:numPr>
        <w:spacing w:after="0" w:line="240" w:lineRule="auto"/>
        <w:ind w:left="360"/>
        <w:rPr>
          <w:rFonts w:eastAsia="Times New Roman" w:cs="Arial"/>
        </w:rPr>
      </w:pPr>
      <w:r>
        <w:rPr>
          <w:rFonts w:eastAsia="Times New Roman" w:cs="Arial"/>
        </w:rPr>
        <w:t xml:space="preserve"> </w:t>
      </w:r>
    </w:p>
    <w:p w14:paraId="383C8205" w14:textId="3BFF60FF" w:rsidR="008C19B6" w:rsidRDefault="00E85AE5" w:rsidP="008F7572">
      <w:pPr>
        <w:pStyle w:val="ListParagraph"/>
        <w:spacing w:after="0" w:line="240" w:lineRule="auto"/>
        <w:rPr>
          <w:rFonts w:eastAsia="Times New Roman" w:cs="Arial"/>
        </w:rPr>
      </w:pPr>
      <w:r w:rsidRPr="00E85AE5">
        <w:rPr>
          <w:rFonts w:eastAsia="Times New Roman" w:cs="Arial"/>
        </w:rPr>
        <w:t>The LGA has been clear that councils face multiple challenges in the coming months. Councils are ensuring that their communities are as safe as possible from the COVID virus. Council capacity will be stretched, and we have highlighted this issue</w:t>
      </w:r>
      <w:r w:rsidR="005E0825">
        <w:rPr>
          <w:rFonts w:eastAsia="Times New Roman" w:cs="Arial"/>
        </w:rPr>
        <w:t xml:space="preserve"> in our conversations with Government.</w:t>
      </w:r>
    </w:p>
    <w:p w14:paraId="57EC98CA" w14:textId="77777777" w:rsidR="005E0825" w:rsidRPr="005E0825" w:rsidRDefault="005E0825" w:rsidP="005E0825">
      <w:pPr>
        <w:pStyle w:val="ListParagraph"/>
        <w:numPr>
          <w:ilvl w:val="0"/>
          <w:numId w:val="0"/>
        </w:numPr>
        <w:ind w:left="360"/>
        <w:rPr>
          <w:rFonts w:eastAsia="Times New Roman" w:cs="Arial"/>
        </w:rPr>
      </w:pPr>
    </w:p>
    <w:p w14:paraId="4F38FA71" w14:textId="2526091B" w:rsidR="005E0825" w:rsidRDefault="009D0C18" w:rsidP="008F7572">
      <w:pPr>
        <w:pStyle w:val="ListParagraph"/>
        <w:spacing w:after="0" w:line="240" w:lineRule="auto"/>
        <w:rPr>
          <w:rFonts w:eastAsia="Times New Roman" w:cs="Arial"/>
        </w:rPr>
      </w:pPr>
      <w:r w:rsidRPr="009D0C18">
        <w:rPr>
          <w:rFonts w:eastAsia="Times New Roman" w:cs="Arial"/>
        </w:rPr>
        <w:t>As we head to the end of the transition period, the</w:t>
      </w:r>
      <w:r w:rsidR="001E3761">
        <w:rPr>
          <w:rFonts w:eastAsia="Times New Roman" w:cs="Arial"/>
        </w:rPr>
        <w:t xml:space="preserve"> below</w:t>
      </w:r>
      <w:r w:rsidRPr="009D0C18">
        <w:rPr>
          <w:rFonts w:eastAsia="Times New Roman" w:cs="Arial"/>
        </w:rPr>
        <w:t xml:space="preserve"> provides a summary of the current key issues for councils</w:t>
      </w:r>
      <w:r w:rsidR="00280ED5">
        <w:rPr>
          <w:rFonts w:eastAsia="Times New Roman" w:cs="Arial"/>
        </w:rPr>
        <w:t>, highlighted below,</w:t>
      </w:r>
      <w:r w:rsidRPr="009D0C18">
        <w:rPr>
          <w:rFonts w:eastAsia="Times New Roman" w:cs="Arial"/>
        </w:rPr>
        <w:t xml:space="preserve"> that the LGA is raising through its lobbying</w:t>
      </w:r>
      <w:r w:rsidR="00280ED5">
        <w:rPr>
          <w:rFonts w:eastAsia="Times New Roman" w:cs="Arial"/>
        </w:rPr>
        <w:t xml:space="preserve"> including to the Delivery Board</w:t>
      </w:r>
      <w:r w:rsidRPr="009D0C18">
        <w:rPr>
          <w:rFonts w:eastAsia="Times New Roman" w:cs="Arial"/>
        </w:rPr>
        <w:t>: both those issues directly related to the end of EU transition on 31 December 2020 and those issues that became domestic policy when the UK left the EU in January 2020.</w:t>
      </w:r>
      <w:r w:rsidR="00176587">
        <w:rPr>
          <w:rFonts w:eastAsia="Times New Roman" w:cs="Arial"/>
        </w:rPr>
        <w:t xml:space="preserve"> </w:t>
      </w:r>
    </w:p>
    <w:p w14:paraId="6EDBC0C5" w14:textId="77777777" w:rsidR="00507BB1" w:rsidRPr="00507BB1" w:rsidRDefault="00507BB1" w:rsidP="00507BB1">
      <w:pPr>
        <w:pStyle w:val="ListParagraph"/>
        <w:numPr>
          <w:ilvl w:val="0"/>
          <w:numId w:val="0"/>
        </w:numPr>
        <w:ind w:left="360"/>
        <w:rPr>
          <w:rFonts w:eastAsia="Times New Roman" w:cs="Arial"/>
        </w:rPr>
      </w:pPr>
    </w:p>
    <w:p w14:paraId="0131CEEB" w14:textId="0C7313F5" w:rsidR="00507BB1" w:rsidRDefault="00D35B22" w:rsidP="008F7572">
      <w:pPr>
        <w:pStyle w:val="ListParagraph"/>
        <w:spacing w:after="0" w:line="240" w:lineRule="auto"/>
        <w:rPr>
          <w:rFonts w:eastAsia="Times New Roman" w:cs="Arial"/>
        </w:rPr>
      </w:pPr>
      <w:r w:rsidRPr="00C1427A">
        <w:rPr>
          <w:rFonts w:eastAsia="Times New Roman" w:cs="Arial"/>
        </w:rPr>
        <w:t xml:space="preserve">Consequences of the end of transition: </w:t>
      </w:r>
    </w:p>
    <w:p w14:paraId="1CDAA6B1" w14:textId="77777777" w:rsidR="00CE3314" w:rsidRPr="00CE3314" w:rsidRDefault="00CE3314" w:rsidP="00CE3314">
      <w:pPr>
        <w:pStyle w:val="ListParagraph"/>
        <w:numPr>
          <w:ilvl w:val="0"/>
          <w:numId w:val="0"/>
        </w:numPr>
        <w:ind w:left="360"/>
        <w:rPr>
          <w:rFonts w:eastAsia="Times New Roman" w:cs="Arial"/>
        </w:rPr>
      </w:pPr>
    </w:p>
    <w:p w14:paraId="35D16869" w14:textId="7E811A18" w:rsidR="00C1427A" w:rsidRDefault="00C33DDD" w:rsidP="00C1427A">
      <w:pPr>
        <w:pStyle w:val="ListParagraph"/>
        <w:numPr>
          <w:ilvl w:val="1"/>
          <w:numId w:val="1"/>
        </w:numPr>
        <w:spacing w:after="0" w:line="240" w:lineRule="auto"/>
        <w:rPr>
          <w:rFonts w:eastAsia="Times New Roman" w:cs="Arial"/>
        </w:rPr>
      </w:pPr>
      <w:r>
        <w:rPr>
          <w:rFonts w:eastAsia="Times New Roman" w:cs="Arial"/>
        </w:rPr>
        <w:t>Autumn/winter pressures and capacity to prepare</w:t>
      </w:r>
    </w:p>
    <w:p w14:paraId="39D305AD" w14:textId="77777777" w:rsidR="00BB1EAE" w:rsidRDefault="00BB1EAE" w:rsidP="00BB1EAE">
      <w:pPr>
        <w:pStyle w:val="ListParagraph"/>
        <w:numPr>
          <w:ilvl w:val="0"/>
          <w:numId w:val="0"/>
        </w:numPr>
        <w:spacing w:after="0" w:line="240" w:lineRule="auto"/>
        <w:ind w:left="792"/>
        <w:rPr>
          <w:rFonts w:eastAsia="Times New Roman" w:cs="Arial"/>
        </w:rPr>
      </w:pPr>
    </w:p>
    <w:p w14:paraId="266E47B2" w14:textId="77777777" w:rsidR="00BB1EAE" w:rsidRDefault="00DC48BD" w:rsidP="00C1427A">
      <w:pPr>
        <w:pStyle w:val="ListParagraph"/>
        <w:numPr>
          <w:ilvl w:val="1"/>
          <w:numId w:val="1"/>
        </w:numPr>
        <w:spacing w:after="0" w:line="240" w:lineRule="auto"/>
        <w:rPr>
          <w:rFonts w:eastAsia="Times New Roman" w:cs="Arial"/>
        </w:rPr>
      </w:pPr>
      <w:r>
        <w:rPr>
          <w:rFonts w:eastAsia="Times New Roman" w:cs="Arial"/>
        </w:rPr>
        <w:t>Preparedness of regulatory services</w:t>
      </w:r>
      <w:r w:rsidR="00E84330">
        <w:rPr>
          <w:rFonts w:eastAsia="Times New Roman" w:cs="Arial"/>
        </w:rPr>
        <w:t xml:space="preserve">, including </w:t>
      </w:r>
      <w:r w:rsidR="00831910">
        <w:rPr>
          <w:rFonts w:eastAsia="Times New Roman" w:cs="Arial"/>
        </w:rPr>
        <w:t xml:space="preserve">demand on regulatory services </w:t>
      </w:r>
    </w:p>
    <w:p w14:paraId="65D699BE" w14:textId="77777777" w:rsidR="00BB1EAE" w:rsidRDefault="00BB1EAE" w:rsidP="00BB1EAE">
      <w:pPr>
        <w:pStyle w:val="ListParagraph"/>
        <w:numPr>
          <w:ilvl w:val="0"/>
          <w:numId w:val="0"/>
        </w:numPr>
        <w:spacing w:after="0" w:line="240" w:lineRule="auto"/>
        <w:ind w:left="792"/>
        <w:rPr>
          <w:rFonts w:eastAsia="Times New Roman" w:cs="Arial"/>
        </w:rPr>
      </w:pPr>
    </w:p>
    <w:p w14:paraId="367966A9" w14:textId="6FC14DE7" w:rsidR="00C33DDD" w:rsidRDefault="00831910" w:rsidP="00C1427A">
      <w:pPr>
        <w:pStyle w:val="ListParagraph"/>
        <w:numPr>
          <w:ilvl w:val="1"/>
          <w:numId w:val="1"/>
        </w:numPr>
        <w:spacing w:after="0" w:line="240" w:lineRule="auto"/>
        <w:rPr>
          <w:rFonts w:eastAsia="Times New Roman" w:cs="Arial"/>
        </w:rPr>
      </w:pPr>
      <w:r>
        <w:rPr>
          <w:rFonts w:eastAsia="Times New Roman" w:cs="Arial"/>
        </w:rPr>
        <w:t xml:space="preserve">officers and the new IT, infrastructure and </w:t>
      </w:r>
      <w:r w:rsidR="00472B42">
        <w:rPr>
          <w:rFonts w:eastAsia="Times New Roman" w:cs="Arial"/>
        </w:rPr>
        <w:t>training needed to support them</w:t>
      </w:r>
    </w:p>
    <w:p w14:paraId="27AA5121" w14:textId="77777777" w:rsidR="00BB1EAE" w:rsidRDefault="00BB1EAE" w:rsidP="00BB1EAE">
      <w:pPr>
        <w:pStyle w:val="ListParagraph"/>
        <w:numPr>
          <w:ilvl w:val="0"/>
          <w:numId w:val="0"/>
        </w:numPr>
        <w:spacing w:after="0" w:line="240" w:lineRule="auto"/>
        <w:ind w:left="792"/>
        <w:rPr>
          <w:rFonts w:eastAsia="Times New Roman" w:cs="Arial"/>
        </w:rPr>
      </w:pPr>
    </w:p>
    <w:p w14:paraId="4841644D" w14:textId="74D4ED8E" w:rsidR="00472B42" w:rsidRDefault="008C0D6F" w:rsidP="00C1427A">
      <w:pPr>
        <w:pStyle w:val="ListParagraph"/>
        <w:numPr>
          <w:ilvl w:val="1"/>
          <w:numId w:val="1"/>
        </w:numPr>
        <w:spacing w:after="0" w:line="240" w:lineRule="auto"/>
        <w:rPr>
          <w:rFonts w:eastAsia="Times New Roman" w:cs="Arial"/>
        </w:rPr>
      </w:pPr>
      <w:r>
        <w:rPr>
          <w:rFonts w:eastAsia="Times New Roman" w:cs="Arial"/>
        </w:rPr>
        <w:t xml:space="preserve">Increase infrastructure </w:t>
      </w:r>
      <w:r w:rsidR="0082686A">
        <w:rPr>
          <w:rFonts w:eastAsia="Times New Roman" w:cs="Arial"/>
        </w:rPr>
        <w:t xml:space="preserve">demands for port towns, including transport links and the designated </w:t>
      </w:r>
      <w:r w:rsidR="00F07448">
        <w:rPr>
          <w:rFonts w:eastAsia="Times New Roman" w:cs="Arial"/>
        </w:rPr>
        <w:t>transit inland port sites</w:t>
      </w:r>
    </w:p>
    <w:p w14:paraId="654EFA11" w14:textId="77777777" w:rsidR="00BB1EAE" w:rsidRDefault="00BB1EAE" w:rsidP="00BB1EAE">
      <w:pPr>
        <w:pStyle w:val="ListParagraph"/>
        <w:numPr>
          <w:ilvl w:val="0"/>
          <w:numId w:val="0"/>
        </w:numPr>
        <w:spacing w:after="0" w:line="240" w:lineRule="auto"/>
        <w:ind w:left="792"/>
        <w:rPr>
          <w:rFonts w:eastAsia="Times New Roman" w:cs="Arial"/>
        </w:rPr>
      </w:pPr>
    </w:p>
    <w:p w14:paraId="61239F2E" w14:textId="4BF7323C" w:rsidR="00F07448" w:rsidRDefault="00583C7E" w:rsidP="00C1427A">
      <w:pPr>
        <w:pStyle w:val="ListParagraph"/>
        <w:numPr>
          <w:ilvl w:val="1"/>
          <w:numId w:val="1"/>
        </w:numPr>
        <w:spacing w:after="0" w:line="240" w:lineRule="auto"/>
        <w:rPr>
          <w:rFonts w:eastAsia="Times New Roman" w:cs="Arial"/>
        </w:rPr>
      </w:pPr>
      <w:r>
        <w:rPr>
          <w:rFonts w:eastAsia="Times New Roman" w:cs="Arial"/>
        </w:rPr>
        <w:t>Costs of any new tariff regime introduced</w:t>
      </w:r>
    </w:p>
    <w:p w14:paraId="1AE765E6" w14:textId="77777777" w:rsidR="00BB1EAE" w:rsidRDefault="00BB1EAE" w:rsidP="00BB1EAE">
      <w:pPr>
        <w:pStyle w:val="ListParagraph"/>
        <w:numPr>
          <w:ilvl w:val="0"/>
          <w:numId w:val="0"/>
        </w:numPr>
        <w:spacing w:after="0" w:line="240" w:lineRule="auto"/>
        <w:ind w:left="792"/>
        <w:rPr>
          <w:rFonts w:eastAsia="Times New Roman" w:cs="Arial"/>
        </w:rPr>
      </w:pPr>
    </w:p>
    <w:p w14:paraId="2D950D78" w14:textId="21DC48F3" w:rsidR="00583C7E" w:rsidRDefault="00CB2EAB" w:rsidP="00C1427A">
      <w:pPr>
        <w:pStyle w:val="ListParagraph"/>
        <w:numPr>
          <w:ilvl w:val="1"/>
          <w:numId w:val="1"/>
        </w:numPr>
        <w:spacing w:after="0" w:line="240" w:lineRule="auto"/>
        <w:rPr>
          <w:rFonts w:eastAsia="Times New Roman" w:cs="Arial"/>
        </w:rPr>
      </w:pPr>
      <w:r>
        <w:rPr>
          <w:rFonts w:eastAsia="Times New Roman" w:cs="Arial"/>
        </w:rPr>
        <w:t>Opportunities to reform state aid and procurement</w:t>
      </w:r>
    </w:p>
    <w:p w14:paraId="4FE84181" w14:textId="77777777" w:rsidR="00BB1EAE" w:rsidRDefault="00BB1EAE" w:rsidP="00BB1EAE">
      <w:pPr>
        <w:pStyle w:val="ListParagraph"/>
        <w:numPr>
          <w:ilvl w:val="0"/>
          <w:numId w:val="0"/>
        </w:numPr>
        <w:spacing w:after="0" w:line="240" w:lineRule="auto"/>
        <w:ind w:left="792"/>
        <w:rPr>
          <w:rFonts w:eastAsia="Times New Roman" w:cs="Arial"/>
        </w:rPr>
      </w:pPr>
    </w:p>
    <w:p w14:paraId="78E30069" w14:textId="3A3CF74E" w:rsidR="00A075F7" w:rsidRDefault="00A075F7" w:rsidP="00C1427A">
      <w:pPr>
        <w:pStyle w:val="ListParagraph"/>
        <w:numPr>
          <w:ilvl w:val="1"/>
          <w:numId w:val="1"/>
        </w:numPr>
        <w:spacing w:after="0" w:line="240" w:lineRule="auto"/>
        <w:rPr>
          <w:rFonts w:eastAsia="Times New Roman" w:cs="Arial"/>
        </w:rPr>
      </w:pPr>
      <w:r>
        <w:rPr>
          <w:rFonts w:eastAsia="Times New Roman" w:cs="Arial"/>
        </w:rPr>
        <w:t>Data protection issues.</w:t>
      </w:r>
    </w:p>
    <w:p w14:paraId="613CC8FA" w14:textId="77777777" w:rsidR="00A075F7" w:rsidRDefault="00A075F7" w:rsidP="00A075F7">
      <w:pPr>
        <w:pStyle w:val="ListParagraph"/>
        <w:numPr>
          <w:ilvl w:val="0"/>
          <w:numId w:val="0"/>
        </w:numPr>
        <w:spacing w:after="0" w:line="240" w:lineRule="auto"/>
        <w:ind w:left="792"/>
        <w:rPr>
          <w:rFonts w:eastAsia="Times New Roman" w:cs="Arial"/>
        </w:rPr>
      </w:pPr>
    </w:p>
    <w:p w14:paraId="24BFB219" w14:textId="35585362" w:rsidR="00187D20" w:rsidRDefault="0025192C" w:rsidP="00187D20">
      <w:pPr>
        <w:pStyle w:val="ListParagraph"/>
      </w:pPr>
      <w:r>
        <w:t xml:space="preserve">Post EU Exit </w:t>
      </w:r>
      <w:r w:rsidR="009F75C7">
        <w:t>policies</w:t>
      </w:r>
      <w:r w:rsidR="00187D20">
        <w:t>:</w:t>
      </w:r>
    </w:p>
    <w:p w14:paraId="6145593F" w14:textId="77777777" w:rsidR="00CE3314" w:rsidRDefault="00CE3314" w:rsidP="00CE3314">
      <w:pPr>
        <w:pStyle w:val="ListParagraph"/>
        <w:numPr>
          <w:ilvl w:val="0"/>
          <w:numId w:val="0"/>
        </w:numPr>
        <w:ind w:left="360"/>
      </w:pPr>
    </w:p>
    <w:p w14:paraId="18839C71" w14:textId="4AE39296" w:rsidR="00187D20" w:rsidRDefault="00716330" w:rsidP="00187D20">
      <w:pPr>
        <w:pStyle w:val="ListParagraph"/>
        <w:numPr>
          <w:ilvl w:val="1"/>
          <w:numId w:val="1"/>
        </w:numPr>
      </w:pPr>
      <w:r>
        <w:t>EU funding and the UKSPF</w:t>
      </w:r>
    </w:p>
    <w:p w14:paraId="705DD190" w14:textId="77777777" w:rsidR="00BB1EAE" w:rsidRDefault="00BB1EAE" w:rsidP="00BB1EAE">
      <w:pPr>
        <w:pStyle w:val="ListParagraph"/>
        <w:numPr>
          <w:ilvl w:val="0"/>
          <w:numId w:val="0"/>
        </w:numPr>
        <w:ind w:left="792"/>
      </w:pPr>
    </w:p>
    <w:p w14:paraId="5A55EE65" w14:textId="1C25C75C" w:rsidR="00716330" w:rsidRDefault="008417BE" w:rsidP="00187D20">
      <w:pPr>
        <w:pStyle w:val="ListParagraph"/>
        <w:numPr>
          <w:ilvl w:val="1"/>
          <w:numId w:val="1"/>
        </w:numPr>
      </w:pPr>
      <w:r>
        <w:t xml:space="preserve">EU Settlement Scheme and the </w:t>
      </w:r>
      <w:r w:rsidR="00BF5FCF">
        <w:t>focus on vulnerable people to apply to the scheme</w:t>
      </w:r>
    </w:p>
    <w:p w14:paraId="0020AA6F" w14:textId="77777777" w:rsidR="00BB1EAE" w:rsidRDefault="00BB1EAE" w:rsidP="00BB1EAE">
      <w:pPr>
        <w:pStyle w:val="ListParagraph"/>
        <w:numPr>
          <w:ilvl w:val="0"/>
          <w:numId w:val="0"/>
        </w:numPr>
        <w:ind w:left="792"/>
      </w:pPr>
    </w:p>
    <w:p w14:paraId="0EBFED0B" w14:textId="5A3D638B" w:rsidR="008417BE" w:rsidRDefault="00CB149B" w:rsidP="00187D20">
      <w:pPr>
        <w:pStyle w:val="ListParagraph"/>
        <w:numPr>
          <w:ilvl w:val="1"/>
          <w:numId w:val="1"/>
        </w:numPr>
      </w:pPr>
      <w:r>
        <w:t>UK immigration policy and the consequence for social care workforce</w:t>
      </w:r>
    </w:p>
    <w:p w14:paraId="5D64FBF6" w14:textId="77777777" w:rsidR="00BB1EAE" w:rsidRDefault="00BB1EAE" w:rsidP="00BB1EAE">
      <w:pPr>
        <w:pStyle w:val="ListParagraph"/>
        <w:numPr>
          <w:ilvl w:val="0"/>
          <w:numId w:val="0"/>
        </w:numPr>
        <w:ind w:left="792"/>
      </w:pPr>
    </w:p>
    <w:p w14:paraId="6A2C0439" w14:textId="00371D20" w:rsidR="00BD1DAC" w:rsidRDefault="00921BD4" w:rsidP="00187D20">
      <w:pPr>
        <w:pStyle w:val="ListParagraph"/>
        <w:numPr>
          <w:ilvl w:val="1"/>
          <w:numId w:val="1"/>
        </w:numPr>
      </w:pPr>
      <w:r>
        <w:t>UK legacy of the Committee of the Regions</w:t>
      </w:r>
    </w:p>
    <w:p w14:paraId="08218777" w14:textId="77777777" w:rsidR="00BB1EAE" w:rsidRDefault="00BB1EAE" w:rsidP="00BB1EAE">
      <w:pPr>
        <w:pStyle w:val="ListParagraph"/>
        <w:numPr>
          <w:ilvl w:val="0"/>
          <w:numId w:val="0"/>
        </w:numPr>
        <w:ind w:left="792"/>
      </w:pPr>
    </w:p>
    <w:p w14:paraId="0D6E7B4A" w14:textId="06230272" w:rsidR="00CB149B" w:rsidRPr="00C1427A" w:rsidRDefault="00BD1DAC" w:rsidP="00187D20">
      <w:pPr>
        <w:pStyle w:val="ListParagraph"/>
        <w:numPr>
          <w:ilvl w:val="1"/>
          <w:numId w:val="1"/>
        </w:numPr>
      </w:pPr>
      <w:r>
        <w:t>Freeports</w:t>
      </w:r>
      <w:r w:rsidR="0073394D">
        <w:t>.</w:t>
      </w:r>
    </w:p>
    <w:p w14:paraId="083F6995" w14:textId="77777777" w:rsidR="00C444F0" w:rsidRDefault="00C444F0" w:rsidP="008F7572">
      <w:pPr>
        <w:pStyle w:val="ListParagraph"/>
        <w:numPr>
          <w:ilvl w:val="0"/>
          <w:numId w:val="0"/>
        </w:numPr>
        <w:spacing w:after="0" w:line="240" w:lineRule="auto"/>
        <w:ind w:left="360"/>
      </w:pPr>
    </w:p>
    <w:p w14:paraId="3516F5BB" w14:textId="77777777" w:rsidR="007678B5" w:rsidRDefault="007678B5" w:rsidP="007678B5">
      <w:pPr>
        <w:spacing w:after="0" w:line="240" w:lineRule="auto"/>
        <w:ind w:left="360" w:hanging="360"/>
        <w:rPr>
          <w:rStyle w:val="ReportTemplate"/>
          <w:b/>
        </w:rPr>
      </w:pPr>
      <w:r>
        <w:rPr>
          <w:rStyle w:val="ReportTemplate"/>
          <w:b/>
        </w:rPr>
        <w:t>Digital Connectivity</w:t>
      </w:r>
    </w:p>
    <w:p w14:paraId="4CDDC92B" w14:textId="77777777" w:rsidR="007678B5" w:rsidRPr="009A2534" w:rsidRDefault="007678B5" w:rsidP="007678B5">
      <w:pPr>
        <w:spacing w:after="0" w:line="240" w:lineRule="auto"/>
        <w:ind w:left="360" w:hanging="360"/>
        <w:rPr>
          <w:rStyle w:val="ReportTemplate"/>
          <w:b/>
        </w:rPr>
      </w:pPr>
    </w:p>
    <w:p w14:paraId="737B6656" w14:textId="34F311F0" w:rsidR="007678B5" w:rsidRDefault="007678B5" w:rsidP="007678B5">
      <w:pPr>
        <w:pStyle w:val="ListParagraph"/>
        <w:spacing w:after="0" w:line="240" w:lineRule="auto"/>
      </w:pPr>
      <w:r>
        <w:t xml:space="preserve">Following on from BDUK CEO Raj Kalia’s visit to the People and Places Board, </w:t>
      </w:r>
      <w:r w:rsidR="00AE38F0">
        <w:t xml:space="preserve">the LGA have been pressing </w:t>
      </w:r>
      <w:r w:rsidR="009F6B87">
        <w:t>for clarification on councils’ role in</w:t>
      </w:r>
      <w:r w:rsidR="00AE38F0">
        <w:t xml:space="preserve"> </w:t>
      </w:r>
      <w:r w:rsidR="009F6B87">
        <w:t xml:space="preserve">the future gigabit-broadband roll out programme. </w:t>
      </w:r>
      <w:r w:rsidR="00E756C3">
        <w:t>The Culture</w:t>
      </w:r>
      <w:r w:rsidR="0025248A">
        <w:t>,</w:t>
      </w:r>
      <w:r w:rsidR="00E756C3">
        <w:t xml:space="preserve"> Media and Sport Select Committee raised </w:t>
      </w:r>
      <w:r w:rsidR="0025248A">
        <w:t>our</w:t>
      </w:r>
      <w:r w:rsidR="00E756C3">
        <w:t xml:space="preserve"> calls for funding to employ a digital champion</w:t>
      </w:r>
      <w:r w:rsidR="00C5427B">
        <w:t xml:space="preserve"> </w:t>
      </w:r>
      <w:r w:rsidR="0025248A">
        <w:t xml:space="preserve">within each council, </w:t>
      </w:r>
      <w:r w:rsidR="00C5427B">
        <w:t>with the Digital Infrastructure Minister</w:t>
      </w:r>
      <w:r w:rsidR="000538C1">
        <w:t xml:space="preserve"> Matt Warman</w:t>
      </w:r>
      <w:r w:rsidR="00754EDF">
        <w:t xml:space="preserve"> MP</w:t>
      </w:r>
      <w:r w:rsidR="00C5427B">
        <w:t>, who welcomed our position, although did not clarify the Government’s position on funding.</w:t>
      </w:r>
    </w:p>
    <w:p w14:paraId="4678752B" w14:textId="77777777" w:rsidR="00C5427B" w:rsidRDefault="00C5427B" w:rsidP="00C5427B">
      <w:pPr>
        <w:spacing w:after="0" w:line="240" w:lineRule="auto"/>
      </w:pPr>
    </w:p>
    <w:p w14:paraId="696DB713" w14:textId="73A0626E" w:rsidR="00A361D5" w:rsidRDefault="00C5427B" w:rsidP="007678B5">
      <w:pPr>
        <w:pStyle w:val="ListParagraph"/>
        <w:spacing w:after="0" w:line="240" w:lineRule="auto"/>
      </w:pPr>
      <w:r>
        <w:t xml:space="preserve">In the last month </w:t>
      </w:r>
      <w:r w:rsidR="00754EDF">
        <w:t xml:space="preserve">via lead members, officers </w:t>
      </w:r>
      <w:r w:rsidR="006B6775">
        <w:t>responded</w:t>
      </w:r>
      <w:r>
        <w:t xml:space="preserve"> to the Government’s </w:t>
      </w:r>
      <w:hyperlink r:id="rId10" w:history="1">
        <w:r w:rsidRPr="00A86429">
          <w:rPr>
            <w:rStyle w:val="Hyperlink"/>
          </w:rPr>
          <w:t>Gigabit Take Up Advisory Group</w:t>
        </w:r>
      </w:hyperlink>
      <w:r>
        <w:t xml:space="preserve"> </w:t>
      </w:r>
      <w:r w:rsidR="00A361D5">
        <w:t>in which we call</w:t>
      </w:r>
      <w:r w:rsidR="006B6775">
        <w:t>ed</w:t>
      </w:r>
      <w:r w:rsidR="00A361D5">
        <w:t xml:space="preserve"> for funding for councils to run demand </w:t>
      </w:r>
      <w:r w:rsidR="00077F78">
        <w:t>stimulation</w:t>
      </w:r>
      <w:r w:rsidR="00A361D5">
        <w:t xml:space="preserve"> </w:t>
      </w:r>
      <w:r w:rsidR="00077F78">
        <w:t>initiatives</w:t>
      </w:r>
      <w:r>
        <w:t xml:space="preserve">, and to the Public Accounts Committee’s Inquiry </w:t>
      </w:r>
      <w:hyperlink r:id="rId11" w:history="1">
        <w:r w:rsidRPr="00A361D5">
          <w:rPr>
            <w:rStyle w:val="Hyperlink"/>
          </w:rPr>
          <w:t xml:space="preserve">on </w:t>
        </w:r>
        <w:r w:rsidR="00A361D5" w:rsidRPr="00A361D5">
          <w:rPr>
            <w:rStyle w:val="Hyperlink"/>
          </w:rPr>
          <w:t xml:space="preserve">improving </w:t>
        </w:r>
        <w:r w:rsidRPr="00A361D5">
          <w:rPr>
            <w:rStyle w:val="Hyperlink"/>
          </w:rPr>
          <w:t>broadband</w:t>
        </w:r>
      </w:hyperlink>
      <w:r w:rsidR="00A361D5">
        <w:t xml:space="preserve"> which we used t</w:t>
      </w:r>
      <w:r w:rsidR="00077F78">
        <w:t>o push our calls for a greater role for councils in the future roll out of gigabit-broadband</w:t>
      </w:r>
      <w:r w:rsidR="009E1ED9">
        <w:t>.</w:t>
      </w:r>
    </w:p>
    <w:p w14:paraId="2B969279" w14:textId="77777777" w:rsidR="009E1ED9" w:rsidRDefault="009E1ED9" w:rsidP="00F63CE9">
      <w:pPr>
        <w:pStyle w:val="ListParagraph"/>
        <w:numPr>
          <w:ilvl w:val="0"/>
          <w:numId w:val="0"/>
        </w:numPr>
        <w:ind w:left="360"/>
      </w:pPr>
    </w:p>
    <w:p w14:paraId="037E9E96" w14:textId="11523593" w:rsidR="009E1ED9" w:rsidRDefault="009E1ED9" w:rsidP="007678B5">
      <w:pPr>
        <w:pStyle w:val="ListParagraph"/>
        <w:spacing w:after="0" w:line="240" w:lineRule="auto"/>
      </w:pPr>
      <w:r>
        <w:t>Finally,</w:t>
      </w:r>
      <w:r w:rsidR="0047531C">
        <w:t xml:space="preserve"> Cllr Mark Hawthorne met senior Ofcom Director Lindsey Fussell on 4 November</w:t>
      </w:r>
      <w:r w:rsidR="00F63CE9">
        <w:t xml:space="preserve"> to discuss our calls </w:t>
      </w:r>
      <w:r w:rsidR="001F54A0">
        <w:t xml:space="preserve">relating to mobile connectivity, the universal service obligation and the fairness of the broadband marketplace. </w:t>
      </w:r>
    </w:p>
    <w:p w14:paraId="0CB1BFC7" w14:textId="77777777" w:rsidR="00C5427B" w:rsidRPr="008F7572" w:rsidRDefault="00C5427B" w:rsidP="00C5427B">
      <w:pPr>
        <w:pStyle w:val="ListParagraph"/>
        <w:numPr>
          <w:ilvl w:val="0"/>
          <w:numId w:val="0"/>
        </w:numPr>
        <w:ind w:left="360"/>
      </w:pPr>
    </w:p>
    <w:p w14:paraId="5035FF88" w14:textId="33B3C21C" w:rsidR="00DF4C0A" w:rsidRPr="00DF4C0A" w:rsidRDefault="00840DB2" w:rsidP="008F7572">
      <w:pPr>
        <w:pStyle w:val="ListParagraph"/>
        <w:numPr>
          <w:ilvl w:val="0"/>
          <w:numId w:val="0"/>
        </w:numPr>
        <w:spacing w:after="0" w:line="240" w:lineRule="auto"/>
        <w:rPr>
          <w:rStyle w:val="ReportTemplate"/>
          <w:b/>
          <w:bCs/>
        </w:rPr>
      </w:pPr>
      <w:r>
        <w:rPr>
          <w:rStyle w:val="ReportTemplate"/>
          <w:b/>
          <w:bCs/>
        </w:rPr>
        <w:t>City Regions Board Update</w:t>
      </w:r>
    </w:p>
    <w:p w14:paraId="5C260C03" w14:textId="77777777" w:rsidR="00DF4C0A" w:rsidRDefault="00DF4C0A" w:rsidP="008F7572">
      <w:pPr>
        <w:pStyle w:val="ListParagraph"/>
        <w:numPr>
          <w:ilvl w:val="0"/>
          <w:numId w:val="0"/>
        </w:numPr>
        <w:spacing w:after="0" w:line="240" w:lineRule="auto"/>
        <w:ind w:left="360"/>
        <w:rPr>
          <w:rStyle w:val="ReportTemplate"/>
        </w:rPr>
      </w:pPr>
    </w:p>
    <w:p w14:paraId="5837A1BA" w14:textId="52A32AFB" w:rsidR="009B6F95" w:rsidRPr="00BB1EAE" w:rsidRDefault="00C4779E" w:rsidP="008F7572">
      <w:pPr>
        <w:pStyle w:val="ListParagraph"/>
        <w:spacing w:after="0" w:line="240" w:lineRule="auto"/>
        <w:rPr>
          <w:rStyle w:val="ReportTemplate"/>
          <w:rFonts w:eastAsia="Times New Roman"/>
          <w:lang w:val="en" w:eastAsia="en-GB"/>
        </w:rPr>
      </w:pPr>
      <w:bookmarkStart w:id="0" w:name="_GoBack"/>
      <w:bookmarkEnd w:id="0"/>
      <w:r>
        <w:rPr>
          <w:rStyle w:val="ReportTemplate"/>
        </w:rPr>
        <w:t xml:space="preserve">The City Regions Board has been </w:t>
      </w:r>
      <w:r w:rsidR="00844902">
        <w:rPr>
          <w:rStyle w:val="ReportTemplate"/>
        </w:rPr>
        <w:t xml:space="preserve">proceeding </w:t>
      </w:r>
      <w:r w:rsidR="00301DED">
        <w:rPr>
          <w:rStyle w:val="ReportTemplate"/>
        </w:rPr>
        <w:t xml:space="preserve">according to </w:t>
      </w:r>
      <w:r w:rsidR="00EB65A0">
        <w:rPr>
          <w:rStyle w:val="ReportTemplate"/>
        </w:rPr>
        <w:t xml:space="preserve">the agreed work programme, </w:t>
      </w:r>
      <w:r w:rsidR="00DC5149">
        <w:rPr>
          <w:rStyle w:val="ReportTemplate"/>
        </w:rPr>
        <w:t xml:space="preserve">the priorities of which are: </w:t>
      </w:r>
      <w:r w:rsidR="00B41107">
        <w:rPr>
          <w:rStyle w:val="ReportTemplate"/>
        </w:rPr>
        <w:t xml:space="preserve"> </w:t>
      </w:r>
    </w:p>
    <w:p w14:paraId="58A9E138" w14:textId="77777777" w:rsidR="00BB1EAE" w:rsidRPr="008F7572" w:rsidRDefault="00BB1EAE" w:rsidP="00BB1EAE">
      <w:pPr>
        <w:pStyle w:val="ListParagraph"/>
        <w:numPr>
          <w:ilvl w:val="0"/>
          <w:numId w:val="0"/>
        </w:numPr>
        <w:spacing w:after="0" w:line="240" w:lineRule="auto"/>
        <w:ind w:left="360"/>
        <w:rPr>
          <w:rStyle w:val="ReportTemplate"/>
          <w:rFonts w:eastAsia="Times New Roman"/>
          <w:lang w:val="en" w:eastAsia="en-GB"/>
        </w:rPr>
      </w:pPr>
    </w:p>
    <w:p w14:paraId="370DC376" w14:textId="6030B16A" w:rsidR="00663CBB" w:rsidRDefault="00663CBB" w:rsidP="00663CBB">
      <w:pPr>
        <w:pStyle w:val="ListParagraph"/>
        <w:numPr>
          <w:ilvl w:val="1"/>
          <w:numId w:val="39"/>
        </w:numPr>
        <w:spacing w:line="259" w:lineRule="auto"/>
      </w:pPr>
      <w:r>
        <w:t>To</w:t>
      </w:r>
      <w:r w:rsidR="009D5557">
        <w:t xml:space="preserve"> engage with </w:t>
      </w:r>
      <w:r>
        <w:t>Central G</w:t>
      </w:r>
      <w:r w:rsidR="009D5557">
        <w:t>ov</w:t>
      </w:r>
      <w:r>
        <w:t>ernmen</w:t>
      </w:r>
      <w:r w:rsidR="009D5557">
        <w:t>t and stakeholders to ensure councils in urban areas have powers and resources to lead a successful recovery</w:t>
      </w:r>
      <w:r>
        <w:t xml:space="preserve">. </w:t>
      </w:r>
    </w:p>
    <w:p w14:paraId="022D385A" w14:textId="77777777" w:rsidR="00BB1EAE" w:rsidRDefault="00BB1EAE" w:rsidP="00BB1EAE">
      <w:pPr>
        <w:pStyle w:val="ListParagraph"/>
        <w:numPr>
          <w:ilvl w:val="0"/>
          <w:numId w:val="0"/>
        </w:numPr>
        <w:spacing w:line="259" w:lineRule="auto"/>
        <w:ind w:left="1077"/>
      </w:pPr>
    </w:p>
    <w:p w14:paraId="47131543" w14:textId="0832066D" w:rsidR="00663CBB" w:rsidRDefault="005A3E82" w:rsidP="00663CBB">
      <w:pPr>
        <w:pStyle w:val="ListParagraph"/>
        <w:numPr>
          <w:ilvl w:val="1"/>
          <w:numId w:val="39"/>
        </w:numPr>
        <w:spacing w:line="259" w:lineRule="auto"/>
      </w:pPr>
      <w:r>
        <w:t>To continue to take forward the LGA’s work on skills and make the case for the Work Local model.</w:t>
      </w:r>
    </w:p>
    <w:p w14:paraId="31DAE154" w14:textId="77777777" w:rsidR="00BB1EAE" w:rsidRDefault="00BB1EAE" w:rsidP="00BB1EAE">
      <w:pPr>
        <w:pStyle w:val="ListParagraph"/>
        <w:numPr>
          <w:ilvl w:val="0"/>
          <w:numId w:val="0"/>
        </w:numPr>
        <w:spacing w:line="259" w:lineRule="auto"/>
        <w:ind w:left="1077"/>
      </w:pPr>
    </w:p>
    <w:p w14:paraId="2B519B4A" w14:textId="3DAD0663" w:rsidR="005A3E82" w:rsidRDefault="00FD554A" w:rsidP="00BB1EAE">
      <w:pPr>
        <w:pStyle w:val="ListParagraph"/>
        <w:numPr>
          <w:ilvl w:val="1"/>
          <w:numId w:val="39"/>
        </w:numPr>
        <w:spacing w:line="259" w:lineRule="auto"/>
      </w:pPr>
      <w:r>
        <w:t>To ensure that key elements of place-based growth</w:t>
      </w:r>
      <w:r w:rsidR="00CA37E7">
        <w:t xml:space="preserve"> – </w:t>
      </w:r>
      <w:r w:rsidR="008F030E">
        <w:t>fiscal devolution, public service reform, the UK Shared Prosperity Fund, trade and investment, fit with the priorities and ambitions of urban areas</w:t>
      </w:r>
      <w:r w:rsidR="00CA37E7">
        <w:t>.</w:t>
      </w:r>
    </w:p>
    <w:p w14:paraId="520D3A7A" w14:textId="77777777" w:rsidR="00BB1EAE" w:rsidRDefault="00BB1EAE" w:rsidP="00BB1EAE">
      <w:pPr>
        <w:pStyle w:val="ListParagraph"/>
        <w:numPr>
          <w:ilvl w:val="0"/>
          <w:numId w:val="0"/>
        </w:numPr>
        <w:spacing w:line="259" w:lineRule="auto"/>
        <w:ind w:left="1077"/>
      </w:pPr>
    </w:p>
    <w:p w14:paraId="25A59D55" w14:textId="3503136E" w:rsidR="00CA37E7" w:rsidRDefault="005A298E" w:rsidP="00663CBB">
      <w:pPr>
        <w:pStyle w:val="ListParagraph"/>
        <w:numPr>
          <w:ilvl w:val="1"/>
          <w:numId w:val="39"/>
        </w:numPr>
        <w:spacing w:line="259" w:lineRule="auto"/>
      </w:pPr>
      <w:r>
        <w:t xml:space="preserve">To identify cross-cutting policy issues to work on with other boards in order to help shape </w:t>
      </w:r>
      <w:r w:rsidR="00F17EC8">
        <w:t xml:space="preserve">LGA lobbying lines </w:t>
      </w:r>
    </w:p>
    <w:p w14:paraId="0B88D039" w14:textId="77777777" w:rsidR="00BB1EAE" w:rsidRDefault="00BB1EAE" w:rsidP="00BB1EAE">
      <w:pPr>
        <w:pStyle w:val="ListParagraph"/>
        <w:numPr>
          <w:ilvl w:val="0"/>
          <w:numId w:val="0"/>
        </w:numPr>
        <w:spacing w:line="259" w:lineRule="auto"/>
        <w:ind w:left="1077"/>
      </w:pPr>
    </w:p>
    <w:p w14:paraId="06F26264" w14:textId="60893A27" w:rsidR="00F17EC8" w:rsidRDefault="00F17EC8" w:rsidP="00663CBB">
      <w:pPr>
        <w:pStyle w:val="ListParagraph"/>
        <w:numPr>
          <w:ilvl w:val="1"/>
          <w:numId w:val="39"/>
        </w:numPr>
        <w:spacing w:line="259" w:lineRule="auto"/>
      </w:pPr>
      <w:r>
        <w:t xml:space="preserve">To ensure that </w:t>
      </w:r>
      <w:r w:rsidR="0027407F">
        <w:t xml:space="preserve">the work of the Board addresses inequalities and promotes equality and inclusion through all its work. </w:t>
      </w:r>
    </w:p>
    <w:p w14:paraId="0B02C963" w14:textId="77777777" w:rsidR="003B40C6" w:rsidRDefault="003B40C6" w:rsidP="003B40C6">
      <w:pPr>
        <w:pStyle w:val="ListParagraph"/>
        <w:numPr>
          <w:ilvl w:val="0"/>
          <w:numId w:val="0"/>
        </w:numPr>
        <w:spacing w:line="259" w:lineRule="auto"/>
        <w:ind w:left="1077"/>
      </w:pPr>
    </w:p>
    <w:p w14:paraId="789BB3F3" w14:textId="0FAC2028" w:rsidR="00C321CB" w:rsidRDefault="003B40C6" w:rsidP="00C321CB">
      <w:pPr>
        <w:pStyle w:val="ListParagraph"/>
      </w:pPr>
      <w:r>
        <w:t>The City Regions Board ha</w:t>
      </w:r>
      <w:r w:rsidR="005A7EC9">
        <w:t xml:space="preserve">s agreed to commission a piece of work looking at “A Vision for Urban </w:t>
      </w:r>
      <w:r w:rsidR="000E578D">
        <w:t xml:space="preserve">Growth and </w:t>
      </w:r>
      <w:r w:rsidR="005A7EC9">
        <w:t>Recovery”</w:t>
      </w:r>
      <w:r w:rsidR="000E578D">
        <w:t xml:space="preserve">. This work will look at </w:t>
      </w:r>
      <w:r w:rsidR="00D9333B">
        <w:t>the</w:t>
      </w:r>
      <w:r w:rsidR="00167381">
        <w:t xml:space="preserve"> challenges specific to urban areas, how urban areas have been affected by this pandemic</w:t>
      </w:r>
      <w:r w:rsidR="0020329A">
        <w:t>,</w:t>
      </w:r>
      <w:r w:rsidR="00E00B11">
        <w:t xml:space="preserve"> and draw on this and evidence from Local Industrial Strategies, Local Recovery Plans and other national policy announcements to </w:t>
      </w:r>
      <w:r w:rsidR="00CB1F60">
        <w:t xml:space="preserve">create a report that sets out a vision for urban recovery. This </w:t>
      </w:r>
      <w:r w:rsidR="00CB1F60">
        <w:lastRenderedPageBreak/>
        <w:t xml:space="preserve">will </w:t>
      </w:r>
      <w:r w:rsidR="002B6629">
        <w:t>identify the key interventions t</w:t>
      </w:r>
      <w:r w:rsidR="00F97B89">
        <w:t xml:space="preserve">o lead towards </w:t>
      </w:r>
      <w:r w:rsidR="3DD1E23A">
        <w:t>recovery and</w:t>
      </w:r>
      <w:r w:rsidR="00F97B89">
        <w:t xml:space="preserve"> quantify the benefits of </w:t>
      </w:r>
      <w:r w:rsidR="00784AF6">
        <w:t xml:space="preserve">a successful recovery. </w:t>
      </w:r>
    </w:p>
    <w:p w14:paraId="02D69D36" w14:textId="77777777" w:rsidR="00C321CB" w:rsidRDefault="00C321CB" w:rsidP="00C321CB">
      <w:pPr>
        <w:pStyle w:val="ListParagraph"/>
        <w:numPr>
          <w:ilvl w:val="0"/>
          <w:numId w:val="0"/>
        </w:numPr>
        <w:ind w:left="360"/>
      </w:pPr>
    </w:p>
    <w:p w14:paraId="16CAEFD7" w14:textId="53E7A60B" w:rsidR="003B40C6" w:rsidRDefault="00784AF6" w:rsidP="00C321CB">
      <w:pPr>
        <w:pStyle w:val="ListParagraph"/>
      </w:pPr>
      <w:r>
        <w:t>This report, to be completed in the spring, will be used to inform and advise councils, combined authorities</w:t>
      </w:r>
      <w:r w:rsidR="00C321CB">
        <w:t>, the LGA and</w:t>
      </w:r>
      <w:r w:rsidR="000558E1">
        <w:t xml:space="preserve"> central</w:t>
      </w:r>
      <w:r w:rsidR="00C321CB">
        <w:t xml:space="preserve"> government on both the </w:t>
      </w:r>
      <w:r w:rsidR="6CC8EE04">
        <w:t>long-term</w:t>
      </w:r>
      <w:r w:rsidR="00C321CB">
        <w:t xml:space="preserve"> direction and the more immediate, practical steps that urban areas can take to build a strong and sustainable economic recovery.</w:t>
      </w:r>
    </w:p>
    <w:p w14:paraId="53BFF67A" w14:textId="77777777" w:rsidR="008F7572" w:rsidRPr="00D47D38" w:rsidRDefault="008F7572" w:rsidP="008F7572">
      <w:pPr>
        <w:pStyle w:val="ListParagraph"/>
        <w:numPr>
          <w:ilvl w:val="0"/>
          <w:numId w:val="0"/>
        </w:numPr>
        <w:spacing w:after="0" w:line="240" w:lineRule="auto"/>
        <w:ind w:left="360"/>
        <w:rPr>
          <w:rStyle w:val="ReportTemplate"/>
          <w:rFonts w:eastAsia="Times New Roman"/>
          <w:lang w:val="en" w:eastAsia="en-GB"/>
        </w:rPr>
      </w:pPr>
    </w:p>
    <w:p w14:paraId="218D894C" w14:textId="065F8A6E" w:rsidR="00D47D38" w:rsidRDefault="00D47D38" w:rsidP="008F7572">
      <w:pPr>
        <w:spacing w:after="0" w:line="240" w:lineRule="auto"/>
        <w:rPr>
          <w:b/>
          <w:bCs/>
        </w:rPr>
      </w:pPr>
      <w:r>
        <w:rPr>
          <w:b/>
          <w:bCs/>
        </w:rPr>
        <w:t>Freeports</w:t>
      </w:r>
    </w:p>
    <w:p w14:paraId="1A4E44DA" w14:textId="77777777" w:rsidR="008F7572" w:rsidRPr="00DF4C0A" w:rsidRDefault="008F7572" w:rsidP="008F7572">
      <w:pPr>
        <w:spacing w:after="0" w:line="240" w:lineRule="auto"/>
        <w:rPr>
          <w:b/>
          <w:bCs/>
        </w:rPr>
      </w:pPr>
    </w:p>
    <w:p w14:paraId="38B650D1" w14:textId="48FAFE2C" w:rsidR="000D064F" w:rsidRDefault="000D064F" w:rsidP="000D064F">
      <w:pPr>
        <w:pStyle w:val="ListParagraph"/>
        <w:ind w:left="420" w:hanging="420"/>
      </w:pPr>
      <w:r>
        <w:t>The Government has now published its response to its freeports consultation which the LGA responded to on behalf of the Board. In it they made clear:</w:t>
      </w:r>
    </w:p>
    <w:p w14:paraId="5FF5AE3B" w14:textId="77777777" w:rsidR="000D064F" w:rsidRDefault="000D064F" w:rsidP="000D064F">
      <w:pPr>
        <w:pStyle w:val="ListParagraph"/>
        <w:numPr>
          <w:ilvl w:val="0"/>
          <w:numId w:val="0"/>
        </w:numPr>
        <w:ind w:left="420"/>
      </w:pPr>
    </w:p>
    <w:p w14:paraId="19C68784" w14:textId="77777777" w:rsidR="00BB1EAE" w:rsidRDefault="008C7434" w:rsidP="00BB1EAE">
      <w:pPr>
        <w:pStyle w:val="ListParagraph"/>
        <w:numPr>
          <w:ilvl w:val="1"/>
          <w:numId w:val="1"/>
        </w:numPr>
        <w:ind w:left="851" w:hanging="491"/>
      </w:pPr>
      <w:r>
        <w:t>Government</w:t>
      </w:r>
      <w:r w:rsidR="000D064F">
        <w:t xml:space="preserve"> will consider approving more than ten Freeports in the event of a large number of high-quality proposals</w:t>
      </w:r>
      <w:r w:rsidR="00021DD5">
        <w:t>;</w:t>
      </w:r>
    </w:p>
    <w:p w14:paraId="4F9FFCAB" w14:textId="77777777" w:rsidR="00BB1EAE" w:rsidRDefault="00BB1EAE" w:rsidP="00BB1EAE">
      <w:pPr>
        <w:pStyle w:val="ListParagraph"/>
        <w:numPr>
          <w:ilvl w:val="0"/>
          <w:numId w:val="0"/>
        </w:numPr>
        <w:ind w:left="851"/>
      </w:pPr>
    </w:p>
    <w:p w14:paraId="5B63EE84" w14:textId="77777777" w:rsidR="00BB1EAE" w:rsidRDefault="000D064F" w:rsidP="00BB1EAE">
      <w:pPr>
        <w:pStyle w:val="ListParagraph"/>
        <w:numPr>
          <w:ilvl w:val="1"/>
          <w:numId w:val="1"/>
        </w:numPr>
        <w:ind w:left="851" w:hanging="491"/>
      </w:pPr>
      <w:r>
        <w:t>Seed capital will be provided to address infrastructure constraints relevant to Freeports and their surrounding area</w:t>
      </w:r>
      <w:r w:rsidR="00021DD5">
        <w:t>;</w:t>
      </w:r>
    </w:p>
    <w:p w14:paraId="6B81711A" w14:textId="77777777" w:rsidR="00BB1EAE" w:rsidRDefault="00BB1EAE" w:rsidP="00BB1EAE">
      <w:pPr>
        <w:pStyle w:val="ListParagraph"/>
        <w:numPr>
          <w:ilvl w:val="0"/>
          <w:numId w:val="0"/>
        </w:numPr>
        <w:ind w:left="851"/>
      </w:pPr>
    </w:p>
    <w:p w14:paraId="534E12BA" w14:textId="77777777" w:rsidR="00BB1EAE" w:rsidRDefault="000D064F" w:rsidP="00BB1EAE">
      <w:pPr>
        <w:pStyle w:val="ListParagraph"/>
        <w:numPr>
          <w:ilvl w:val="1"/>
          <w:numId w:val="1"/>
        </w:numPr>
        <w:ind w:left="851" w:hanging="491"/>
      </w:pPr>
      <w:r>
        <w:t>Existing zonal planning tools like Local Development Orders (LDOs) have a role to play in delivering residential and commercial development in local areas around Freeports</w:t>
      </w:r>
      <w:r w:rsidR="00021DD5">
        <w:t>;</w:t>
      </w:r>
    </w:p>
    <w:p w14:paraId="7EB47C26" w14:textId="77777777" w:rsidR="00BB1EAE" w:rsidRDefault="00BB1EAE" w:rsidP="00BB1EAE">
      <w:pPr>
        <w:pStyle w:val="ListParagraph"/>
        <w:numPr>
          <w:ilvl w:val="0"/>
          <w:numId w:val="0"/>
        </w:numPr>
        <w:ind w:left="851"/>
      </w:pPr>
    </w:p>
    <w:p w14:paraId="296EF5B5" w14:textId="77777777" w:rsidR="00BB1EAE" w:rsidRDefault="000D064F" w:rsidP="00BB1EAE">
      <w:pPr>
        <w:pStyle w:val="ListParagraph"/>
        <w:numPr>
          <w:ilvl w:val="1"/>
          <w:numId w:val="1"/>
        </w:numPr>
        <w:ind w:left="851" w:hanging="491"/>
      </w:pPr>
      <w:r>
        <w:t xml:space="preserve">To combat economic displacement, bids will be invited to provide evidence and </w:t>
      </w:r>
      <w:r w:rsidR="003C58EB">
        <w:t xml:space="preserve">proposed </w:t>
      </w:r>
      <w:r>
        <w:t xml:space="preserve">mitigation </w:t>
      </w:r>
      <w:r w:rsidR="003C58EB">
        <w:t>activities</w:t>
      </w:r>
      <w:r>
        <w:t xml:space="preserve"> as part of their bids</w:t>
      </w:r>
      <w:r w:rsidR="00021DD5">
        <w:t>;</w:t>
      </w:r>
    </w:p>
    <w:p w14:paraId="2103DFEB" w14:textId="77777777" w:rsidR="00BB1EAE" w:rsidRDefault="00BB1EAE" w:rsidP="00BB1EAE">
      <w:pPr>
        <w:pStyle w:val="ListParagraph"/>
        <w:numPr>
          <w:ilvl w:val="0"/>
          <w:numId w:val="0"/>
        </w:numPr>
        <w:ind w:left="851"/>
      </w:pPr>
    </w:p>
    <w:p w14:paraId="4896CB92" w14:textId="77777777" w:rsidR="00BB1EAE" w:rsidRDefault="000D064F" w:rsidP="00BB1EAE">
      <w:pPr>
        <w:pStyle w:val="ListParagraph"/>
        <w:numPr>
          <w:ilvl w:val="1"/>
          <w:numId w:val="1"/>
        </w:numPr>
        <w:ind w:left="851" w:hanging="491"/>
      </w:pPr>
      <w:r>
        <w:t>The government is evaluating options for local authorities to retain business rates as part of the Freeports programme</w:t>
      </w:r>
      <w:r w:rsidR="00021DD5">
        <w:t>;</w:t>
      </w:r>
    </w:p>
    <w:p w14:paraId="66F14FCB" w14:textId="77777777" w:rsidR="00BB1EAE" w:rsidRDefault="00BB1EAE" w:rsidP="00BB1EAE">
      <w:pPr>
        <w:pStyle w:val="ListParagraph"/>
        <w:numPr>
          <w:ilvl w:val="0"/>
          <w:numId w:val="0"/>
        </w:numPr>
        <w:ind w:left="851"/>
      </w:pPr>
    </w:p>
    <w:p w14:paraId="366AB20D" w14:textId="5C0C8258" w:rsidR="000D064F" w:rsidRDefault="000D064F" w:rsidP="00BB1EAE">
      <w:pPr>
        <w:pStyle w:val="ListParagraph"/>
        <w:numPr>
          <w:ilvl w:val="1"/>
          <w:numId w:val="1"/>
        </w:numPr>
        <w:ind w:left="851" w:hanging="491"/>
      </w:pPr>
      <w:r>
        <w:t>Bidders will be expected to have fully engaged the relevant local authority and have its full buy-in to proposals to be a Freeport</w:t>
      </w:r>
      <w:r w:rsidR="00021DD5">
        <w:t>.</w:t>
      </w:r>
    </w:p>
    <w:p w14:paraId="14DE406B" w14:textId="77777777" w:rsidR="000D064F" w:rsidRDefault="000D064F" w:rsidP="000D064F">
      <w:pPr>
        <w:pStyle w:val="ListParagraph"/>
        <w:numPr>
          <w:ilvl w:val="0"/>
          <w:numId w:val="0"/>
        </w:numPr>
        <w:ind w:left="792"/>
      </w:pPr>
    </w:p>
    <w:p w14:paraId="1A72E24D" w14:textId="593574AF" w:rsidR="00D477C5" w:rsidRPr="000D064F" w:rsidRDefault="000D064F" w:rsidP="000D064F">
      <w:pPr>
        <w:pStyle w:val="ListParagraph"/>
        <w:ind w:left="434" w:hanging="434"/>
        <w:rPr>
          <w:rStyle w:val="ReportTemplate"/>
        </w:rPr>
      </w:pPr>
      <w:r>
        <w:t>Government is aiming to launch the bidding prospectus in time for the process to have finished before local election purdah kicks in ahead of local elections next year.</w:t>
      </w:r>
    </w:p>
    <w:p w14:paraId="6A230182" w14:textId="2E62EEC7" w:rsidR="47103E49" w:rsidRDefault="47103E49" w:rsidP="0F2C1F69">
      <w:pPr>
        <w:ind w:left="434" w:hanging="434"/>
        <w:rPr>
          <w:b/>
          <w:bCs/>
        </w:rPr>
      </w:pPr>
      <w:r w:rsidRPr="0F2C1F69">
        <w:rPr>
          <w:b/>
          <w:bCs/>
        </w:rPr>
        <w:t>Housing</w:t>
      </w:r>
      <w:r w:rsidR="248AEE68" w:rsidRPr="0F2C1F69">
        <w:rPr>
          <w:b/>
          <w:bCs/>
        </w:rPr>
        <w:t xml:space="preserve"> and Planning Update</w:t>
      </w:r>
    </w:p>
    <w:p w14:paraId="7B158B69" w14:textId="528F192E" w:rsidR="2DF9461B" w:rsidRPr="00BB1EAE" w:rsidRDefault="2DF9461B" w:rsidP="0F2C1F69">
      <w:pPr>
        <w:pStyle w:val="ListParagraph"/>
        <w:ind w:left="434" w:hanging="434"/>
        <w:rPr>
          <w:rFonts w:asciiTheme="minorHAnsi" w:eastAsiaTheme="minorEastAsia" w:hAnsiTheme="minorHAnsi"/>
          <w:color w:val="000000" w:themeColor="text1"/>
        </w:rPr>
      </w:pPr>
      <w:r w:rsidRPr="0F2C1F69">
        <w:rPr>
          <w:color w:val="000000" w:themeColor="text1"/>
        </w:rPr>
        <w:t xml:space="preserve">The LGA, through the work of the EEHT Board, has been lobbying Government for some time on changes to the planning system that would improve the ability of councils to shape their areas for the benefit of communities, as well as supporting the Government’s aim of building 300,000 homes per year. The Board re-confirmed its positions on housing planning </w:t>
      </w:r>
      <w:hyperlink r:id="rId12">
        <w:r w:rsidRPr="0F2C1F69">
          <w:rPr>
            <w:rStyle w:val="Hyperlink"/>
          </w:rPr>
          <w:t>at its meeting on 19 May</w:t>
        </w:r>
      </w:hyperlink>
      <w:r w:rsidRPr="0F2C1F69">
        <w:rPr>
          <w:color w:val="000000" w:themeColor="text1"/>
        </w:rPr>
        <w:t>. This includes:</w:t>
      </w:r>
    </w:p>
    <w:p w14:paraId="56C5CBE8" w14:textId="77777777" w:rsidR="00BB1EAE" w:rsidRDefault="00BB1EAE" w:rsidP="00BB1EAE">
      <w:pPr>
        <w:pStyle w:val="ListParagraph"/>
        <w:numPr>
          <w:ilvl w:val="0"/>
          <w:numId w:val="0"/>
        </w:numPr>
        <w:ind w:left="434"/>
        <w:rPr>
          <w:rFonts w:asciiTheme="minorHAnsi" w:eastAsiaTheme="minorEastAsia" w:hAnsiTheme="minorHAnsi"/>
          <w:color w:val="000000" w:themeColor="text1"/>
        </w:rPr>
      </w:pPr>
    </w:p>
    <w:p w14:paraId="665C1F59" w14:textId="7D2C6715" w:rsidR="2DF9461B" w:rsidRPr="00BB1EAE" w:rsidRDefault="2DF9461B" w:rsidP="0F2C1F69">
      <w:pPr>
        <w:pStyle w:val="ListParagraph"/>
        <w:rPr>
          <w:rFonts w:asciiTheme="minorHAnsi" w:eastAsiaTheme="minorEastAsia" w:hAnsiTheme="minorHAnsi"/>
          <w:color w:val="000000" w:themeColor="text1"/>
        </w:rPr>
      </w:pPr>
      <w:r w:rsidRPr="0F2C1F69">
        <w:rPr>
          <w:rFonts w:eastAsia="Arial" w:cs="Arial"/>
          <w:color w:val="000000" w:themeColor="text1"/>
        </w:rPr>
        <w:lastRenderedPageBreak/>
        <w:t>Lobbying for increased flexibilities for local planning authorities to ensure continued delivery of effective planning services during the ongoing COVID-19 outbreak</w:t>
      </w:r>
    </w:p>
    <w:p w14:paraId="2B7B8EBC" w14:textId="77777777" w:rsidR="00BB1EAE" w:rsidRDefault="00BB1EAE" w:rsidP="00BB1EAE">
      <w:pPr>
        <w:pStyle w:val="ListParagraph"/>
        <w:numPr>
          <w:ilvl w:val="0"/>
          <w:numId w:val="0"/>
        </w:numPr>
        <w:ind w:left="360"/>
        <w:rPr>
          <w:rFonts w:asciiTheme="minorHAnsi" w:eastAsiaTheme="minorEastAsia" w:hAnsiTheme="minorHAnsi"/>
          <w:color w:val="000000" w:themeColor="text1"/>
        </w:rPr>
      </w:pPr>
    </w:p>
    <w:p w14:paraId="4012BBC6" w14:textId="3E1F90BF" w:rsidR="2DF9461B" w:rsidRPr="00BB1EAE" w:rsidRDefault="2DF9461B" w:rsidP="0F2C1F69">
      <w:pPr>
        <w:pStyle w:val="ListParagraph"/>
        <w:rPr>
          <w:rFonts w:asciiTheme="minorHAnsi" w:eastAsiaTheme="minorEastAsia" w:hAnsiTheme="minorHAnsi"/>
          <w:color w:val="000000" w:themeColor="text1"/>
        </w:rPr>
      </w:pPr>
      <w:r w:rsidRPr="0F2C1F69">
        <w:rPr>
          <w:rFonts w:eastAsia="Arial" w:cs="Arial"/>
          <w:color w:val="000000" w:themeColor="text1"/>
        </w:rPr>
        <w:t>Pursuing options for: strengthening the local plan process; giving councils greater powers to act where housebuilding has stalled; an ‘infrastructure first’ approach; removal of national permitted development rights; removal of sanctions where councils do not meet 5 year housing land supply or Housing Delivery Test requirements; locally-set planning fees.</w:t>
      </w:r>
    </w:p>
    <w:p w14:paraId="5C00D00B" w14:textId="77777777" w:rsidR="00BB1EAE" w:rsidRDefault="00BB1EAE" w:rsidP="00BB1EAE">
      <w:pPr>
        <w:pStyle w:val="ListParagraph"/>
        <w:numPr>
          <w:ilvl w:val="0"/>
          <w:numId w:val="0"/>
        </w:numPr>
        <w:ind w:left="360"/>
        <w:rPr>
          <w:rFonts w:asciiTheme="minorHAnsi" w:eastAsiaTheme="minorEastAsia" w:hAnsiTheme="minorHAnsi"/>
          <w:color w:val="000000" w:themeColor="text1"/>
        </w:rPr>
      </w:pPr>
    </w:p>
    <w:p w14:paraId="408F7278" w14:textId="263A1BFA" w:rsidR="2DF9461B" w:rsidRPr="00BB1EAE" w:rsidRDefault="2DF9461B" w:rsidP="0F2C1F69">
      <w:pPr>
        <w:pStyle w:val="ListParagraph"/>
        <w:rPr>
          <w:rFonts w:asciiTheme="minorHAnsi" w:eastAsiaTheme="minorEastAsia" w:hAnsiTheme="minorHAnsi"/>
          <w:color w:val="000000" w:themeColor="text1"/>
        </w:rPr>
      </w:pPr>
      <w:r w:rsidRPr="0F2C1F69">
        <w:rPr>
          <w:rFonts w:eastAsia="Arial" w:cs="Arial"/>
          <w:color w:val="000000" w:themeColor="text1"/>
        </w:rPr>
        <w:t>Continuing to influence the Planning White Paper</w:t>
      </w:r>
    </w:p>
    <w:p w14:paraId="1E500177" w14:textId="77777777" w:rsidR="00BB1EAE" w:rsidRDefault="00BB1EAE" w:rsidP="00BB1EAE">
      <w:pPr>
        <w:pStyle w:val="ListParagraph"/>
        <w:numPr>
          <w:ilvl w:val="0"/>
          <w:numId w:val="0"/>
        </w:numPr>
        <w:ind w:left="360"/>
        <w:rPr>
          <w:rFonts w:asciiTheme="minorHAnsi" w:eastAsiaTheme="minorEastAsia" w:hAnsiTheme="minorHAnsi"/>
          <w:color w:val="000000" w:themeColor="text1"/>
        </w:rPr>
      </w:pPr>
    </w:p>
    <w:p w14:paraId="5414357B" w14:textId="7E54FC2E" w:rsidR="2DF9461B" w:rsidRPr="00BB1EAE" w:rsidRDefault="2DF9461B" w:rsidP="0F2C1F69">
      <w:pPr>
        <w:pStyle w:val="ListParagraph"/>
        <w:rPr>
          <w:rFonts w:asciiTheme="minorHAnsi" w:eastAsiaTheme="minorEastAsia" w:hAnsiTheme="minorHAnsi"/>
          <w:color w:val="000000" w:themeColor="text1"/>
        </w:rPr>
      </w:pPr>
      <w:r w:rsidRPr="0F2C1F69">
        <w:rPr>
          <w:rFonts w:eastAsia="Arial" w:cs="Arial"/>
          <w:color w:val="000000" w:themeColor="text1"/>
        </w:rPr>
        <w:t>Working with Homes England and other stakeholders on skills and capacity issues that are slowing housing growth</w:t>
      </w:r>
    </w:p>
    <w:p w14:paraId="1D5B7BA1" w14:textId="77777777" w:rsidR="00BB1EAE" w:rsidRDefault="00BB1EAE" w:rsidP="00BB1EAE">
      <w:pPr>
        <w:pStyle w:val="ListParagraph"/>
        <w:numPr>
          <w:ilvl w:val="0"/>
          <w:numId w:val="0"/>
        </w:numPr>
        <w:ind w:left="360"/>
        <w:rPr>
          <w:rFonts w:asciiTheme="minorHAnsi" w:eastAsiaTheme="minorEastAsia" w:hAnsiTheme="minorHAnsi"/>
          <w:color w:val="000000" w:themeColor="text1"/>
        </w:rPr>
      </w:pPr>
    </w:p>
    <w:p w14:paraId="213A89EC" w14:textId="59A2A056" w:rsidR="2DF9461B" w:rsidRPr="00BB1EAE" w:rsidRDefault="2DF9461B" w:rsidP="0F2C1F69">
      <w:pPr>
        <w:pStyle w:val="ListParagraph"/>
        <w:rPr>
          <w:rFonts w:asciiTheme="minorHAnsi" w:eastAsiaTheme="minorEastAsia" w:hAnsiTheme="minorHAnsi"/>
          <w:color w:val="000000" w:themeColor="text1"/>
        </w:rPr>
      </w:pPr>
      <w:r w:rsidRPr="0F2C1F69">
        <w:rPr>
          <w:rFonts w:eastAsia="Arial" w:cs="Arial"/>
          <w:color w:val="000000" w:themeColor="text1"/>
        </w:rPr>
        <w:t>Making the case for councils to have the powers and funding to deliver more homes that are affordable, sustainable and meet the needs of communities</w:t>
      </w:r>
    </w:p>
    <w:p w14:paraId="4EEDDCB5" w14:textId="77777777" w:rsidR="00BB1EAE" w:rsidRDefault="00BB1EAE" w:rsidP="00BB1EAE">
      <w:pPr>
        <w:pStyle w:val="ListParagraph"/>
        <w:numPr>
          <w:ilvl w:val="0"/>
          <w:numId w:val="0"/>
        </w:numPr>
        <w:ind w:left="360"/>
        <w:rPr>
          <w:rFonts w:asciiTheme="minorHAnsi" w:eastAsiaTheme="minorEastAsia" w:hAnsiTheme="minorHAnsi"/>
          <w:color w:val="000000" w:themeColor="text1"/>
        </w:rPr>
      </w:pPr>
    </w:p>
    <w:p w14:paraId="05B8F570" w14:textId="1638E0F3" w:rsidR="2DF9461B" w:rsidRPr="00BB1EAE" w:rsidRDefault="2DF9461B" w:rsidP="0F2C1F69">
      <w:pPr>
        <w:pStyle w:val="ListParagraph"/>
        <w:rPr>
          <w:rFonts w:asciiTheme="minorHAnsi" w:eastAsiaTheme="minorEastAsia" w:hAnsiTheme="minorHAnsi"/>
          <w:color w:val="000000" w:themeColor="text1"/>
        </w:rPr>
      </w:pPr>
      <w:r w:rsidRPr="0F2C1F69">
        <w:rPr>
          <w:rFonts w:eastAsia="Arial" w:cs="Arial"/>
          <w:color w:val="000000" w:themeColor="text1"/>
        </w:rPr>
        <w:t>Making the case for right to buy reform and flexibilities including 100% retention of receipts and the ability for councils to set discounts locally</w:t>
      </w:r>
    </w:p>
    <w:p w14:paraId="1F1A91E9" w14:textId="77777777" w:rsidR="00BB1EAE" w:rsidRDefault="00BB1EAE" w:rsidP="00BB1EAE">
      <w:pPr>
        <w:pStyle w:val="ListParagraph"/>
        <w:numPr>
          <w:ilvl w:val="0"/>
          <w:numId w:val="0"/>
        </w:numPr>
        <w:ind w:left="360"/>
        <w:rPr>
          <w:rFonts w:asciiTheme="minorHAnsi" w:eastAsiaTheme="minorEastAsia" w:hAnsiTheme="minorHAnsi"/>
          <w:color w:val="000000" w:themeColor="text1"/>
        </w:rPr>
      </w:pPr>
    </w:p>
    <w:p w14:paraId="54F0D337" w14:textId="1BD098C2" w:rsidR="2DF9461B" w:rsidRDefault="2DF9461B" w:rsidP="0F2C1F69">
      <w:pPr>
        <w:pStyle w:val="ListParagraph"/>
        <w:rPr>
          <w:rFonts w:asciiTheme="minorHAnsi" w:eastAsiaTheme="minorEastAsia" w:hAnsiTheme="minorHAnsi"/>
          <w:color w:val="000000" w:themeColor="text1"/>
        </w:rPr>
      </w:pPr>
      <w:r w:rsidRPr="0F2C1F69">
        <w:rPr>
          <w:rFonts w:eastAsia="Arial" w:cs="Arial"/>
          <w:color w:val="000000" w:themeColor="text1"/>
        </w:rPr>
        <w:t>Working with councils to understand the impact of income and cost pressures resulting from COVID-10 on council housebuilding programmes</w:t>
      </w:r>
      <w:r>
        <w:br/>
      </w:r>
      <w:r w:rsidRPr="0F2C1F69">
        <w:rPr>
          <w:rFonts w:eastAsia="Arial" w:cs="Arial"/>
          <w:color w:val="000000" w:themeColor="text1"/>
        </w:rPr>
        <w:t xml:space="preserve"> </w:t>
      </w:r>
    </w:p>
    <w:p w14:paraId="2BA60BA9" w14:textId="2D0F33C1" w:rsidR="2DF9461B" w:rsidRDefault="2DF9461B" w:rsidP="0F2C1F69">
      <w:pPr>
        <w:pStyle w:val="ListParagraph"/>
        <w:rPr>
          <w:rFonts w:asciiTheme="minorHAnsi" w:eastAsiaTheme="minorEastAsia" w:hAnsiTheme="minorHAnsi"/>
          <w:color w:val="000000" w:themeColor="text1"/>
        </w:rPr>
      </w:pPr>
      <w:r w:rsidRPr="0F2C1F69">
        <w:rPr>
          <w:rFonts w:eastAsia="Arial" w:cs="Arial"/>
          <w:color w:val="000000" w:themeColor="text1"/>
        </w:rPr>
        <w:t xml:space="preserve">We also launched our </w:t>
      </w:r>
      <w:hyperlink r:id="rId13">
        <w:r w:rsidRPr="0F2C1F69">
          <w:rPr>
            <w:rStyle w:val="Hyperlink"/>
            <w:rFonts w:eastAsia="Arial" w:cs="Arial"/>
          </w:rPr>
          <w:t>‘Keep Planning Local’ campaign</w:t>
        </w:r>
      </w:hyperlink>
      <w:r w:rsidRPr="0F2C1F69">
        <w:rPr>
          <w:rFonts w:eastAsia="Arial" w:cs="Arial"/>
          <w:color w:val="000000" w:themeColor="text1"/>
        </w:rPr>
        <w:t xml:space="preserve"> in July, which was supported by a large number of signatories and received national media coverage. Our press releases on the </w:t>
      </w:r>
      <w:hyperlink r:id="rId14">
        <w:r w:rsidRPr="0F2C1F69">
          <w:rPr>
            <w:rStyle w:val="Hyperlink"/>
            <w:rFonts w:eastAsia="Arial" w:cs="Arial"/>
          </w:rPr>
          <w:t>impact of removing the requirements for developers to build affordable homes on small sites</w:t>
        </w:r>
      </w:hyperlink>
      <w:r w:rsidRPr="0F2C1F69">
        <w:rPr>
          <w:rFonts w:eastAsia="Arial" w:cs="Arial"/>
          <w:color w:val="000000" w:themeColor="text1"/>
        </w:rPr>
        <w:t xml:space="preserve"> and the </w:t>
      </w:r>
      <w:hyperlink r:id="rId15">
        <w:r w:rsidRPr="0F2C1F69">
          <w:rPr>
            <w:rStyle w:val="Hyperlink"/>
            <w:rFonts w:eastAsia="Arial" w:cs="Arial"/>
          </w:rPr>
          <w:t>impact of proposed new housing targets</w:t>
        </w:r>
      </w:hyperlink>
      <w:r w:rsidRPr="0F2C1F69">
        <w:rPr>
          <w:rFonts w:eastAsia="Arial" w:cs="Arial"/>
          <w:color w:val="000000" w:themeColor="text1"/>
        </w:rPr>
        <w:t xml:space="preserve"> were also widely reported in both local and national media. </w:t>
      </w:r>
      <w:r>
        <w:br/>
      </w:r>
    </w:p>
    <w:p w14:paraId="01F21018" w14:textId="78A2686A" w:rsidR="2DF9461B" w:rsidRDefault="2DF9461B" w:rsidP="0F2C1F69">
      <w:pPr>
        <w:pStyle w:val="ListParagraph"/>
        <w:rPr>
          <w:rFonts w:asciiTheme="minorHAnsi" w:eastAsiaTheme="minorEastAsia" w:hAnsiTheme="minorHAnsi"/>
          <w:color w:val="000000" w:themeColor="text1"/>
        </w:rPr>
      </w:pPr>
      <w:r w:rsidRPr="0F2C1F69">
        <w:rPr>
          <w:rFonts w:eastAsia="Arial" w:cs="Arial"/>
          <w:color w:val="000000" w:themeColor="text1"/>
        </w:rPr>
        <w:t xml:space="preserve">We have also </w:t>
      </w:r>
      <w:hyperlink r:id="rId16">
        <w:r w:rsidRPr="0F2C1F69">
          <w:rPr>
            <w:rStyle w:val="Hyperlink"/>
            <w:rFonts w:eastAsia="Arial" w:cs="Arial"/>
          </w:rPr>
          <w:t>published a report</w:t>
        </w:r>
      </w:hyperlink>
      <w:r w:rsidRPr="0F2C1F69">
        <w:rPr>
          <w:rFonts w:eastAsia="Arial" w:cs="Arial"/>
          <w:color w:val="000000" w:themeColor="text1"/>
        </w:rPr>
        <w:t xml:space="preserve"> outlining the tools, powers and flexibilities that councils need to plan for and deliver the quality homes and infrastructure that communities need. A second report details our proposals for a </w:t>
      </w:r>
      <w:hyperlink r:id="rId17">
        <w:r w:rsidRPr="0F2C1F69">
          <w:rPr>
            <w:rStyle w:val="Hyperlink"/>
            <w:rFonts w:eastAsia="Arial" w:cs="Arial"/>
          </w:rPr>
          <w:t>housing stimulus package</w:t>
        </w:r>
      </w:hyperlink>
      <w:r w:rsidRPr="0F2C1F69">
        <w:rPr>
          <w:rFonts w:eastAsia="Arial" w:cs="Arial"/>
          <w:color w:val="000000" w:themeColor="text1"/>
        </w:rPr>
        <w:t xml:space="preserve"> that would enable councils to build more affordable, high-quality and sustainable homes at scale, and at pace.</w:t>
      </w:r>
      <w:r>
        <w:br/>
      </w:r>
    </w:p>
    <w:p w14:paraId="174E7127" w14:textId="5EBA4D31" w:rsidR="2DF9461B" w:rsidRDefault="2DF9461B" w:rsidP="0F2C1F69">
      <w:pPr>
        <w:pStyle w:val="ListParagraph"/>
        <w:rPr>
          <w:rFonts w:asciiTheme="minorHAnsi" w:eastAsiaTheme="minorEastAsia" w:hAnsiTheme="minorHAnsi"/>
          <w:color w:val="000000" w:themeColor="text1"/>
        </w:rPr>
      </w:pPr>
      <w:r w:rsidRPr="0F2C1F69">
        <w:rPr>
          <w:rFonts w:eastAsia="Arial" w:cs="Arial"/>
          <w:color w:val="000000" w:themeColor="text1"/>
        </w:rPr>
        <w:t xml:space="preserve">On 6 August, the Government published the </w:t>
      </w:r>
      <w:hyperlink r:id="rId18">
        <w:r w:rsidRPr="0F2C1F69">
          <w:rPr>
            <w:rStyle w:val="Hyperlink"/>
            <w:rFonts w:eastAsia="Arial" w:cs="Arial"/>
          </w:rPr>
          <w:t>Planning for the Future White Paper</w:t>
        </w:r>
      </w:hyperlink>
      <w:r w:rsidRPr="0F2C1F69">
        <w:rPr>
          <w:rFonts w:eastAsia="Arial" w:cs="Arial"/>
          <w:color w:val="000000" w:themeColor="text1"/>
        </w:rPr>
        <w:t xml:space="preserve"> consultation paper with proposals for long-term fundamental structural changes to England’s planning system. The consultation period closed on </w:t>
      </w:r>
      <w:r w:rsidRPr="0F2C1F69">
        <w:rPr>
          <w:rFonts w:eastAsia="Arial" w:cs="Arial"/>
          <w:b/>
          <w:bCs/>
          <w:color w:val="000000" w:themeColor="text1"/>
        </w:rPr>
        <w:t>29 October</w:t>
      </w:r>
      <w:r w:rsidRPr="0F2C1F69">
        <w:rPr>
          <w:rFonts w:eastAsia="Arial" w:cs="Arial"/>
          <w:color w:val="000000" w:themeColor="text1"/>
        </w:rPr>
        <w:t xml:space="preserve">. A copy of the LGA’s response </w:t>
      </w:r>
      <w:r w:rsidR="4B2DF735" w:rsidRPr="0F2C1F69">
        <w:rPr>
          <w:rFonts w:eastAsia="Arial" w:cs="Arial"/>
          <w:color w:val="000000" w:themeColor="text1"/>
        </w:rPr>
        <w:t>can be sent to</w:t>
      </w:r>
      <w:r w:rsidRPr="0F2C1F69">
        <w:rPr>
          <w:rFonts w:eastAsia="Arial" w:cs="Arial"/>
          <w:color w:val="000000" w:themeColor="text1"/>
        </w:rPr>
        <w:t xml:space="preserve"> Board members.</w:t>
      </w:r>
      <w:r>
        <w:br/>
      </w:r>
    </w:p>
    <w:p w14:paraId="44EA8224" w14:textId="552FEE86" w:rsidR="2DF9461B" w:rsidRPr="00BB1EAE" w:rsidRDefault="2DF9461B" w:rsidP="0F2C1F69">
      <w:pPr>
        <w:pStyle w:val="ListParagraph"/>
        <w:rPr>
          <w:rFonts w:asciiTheme="minorHAnsi" w:eastAsiaTheme="minorEastAsia" w:hAnsiTheme="minorHAnsi"/>
          <w:color w:val="000000" w:themeColor="text1"/>
        </w:rPr>
      </w:pPr>
      <w:r w:rsidRPr="0F2C1F69">
        <w:rPr>
          <w:rFonts w:eastAsia="Arial" w:cs="Arial"/>
          <w:color w:val="000000" w:themeColor="text1"/>
        </w:rPr>
        <w:t xml:space="preserve">Alongside this, they also published the consultation paper </w:t>
      </w:r>
      <w:hyperlink r:id="rId19">
        <w:r w:rsidRPr="0F2C1F69">
          <w:rPr>
            <w:rStyle w:val="Hyperlink"/>
            <w:rFonts w:eastAsia="Arial" w:cs="Arial"/>
          </w:rPr>
          <w:t>Changes to the current planning system</w:t>
        </w:r>
      </w:hyperlink>
      <w:r w:rsidRPr="0F2C1F69">
        <w:rPr>
          <w:rFonts w:eastAsia="Arial" w:cs="Arial"/>
          <w:color w:val="000000" w:themeColor="text1"/>
        </w:rPr>
        <w:t xml:space="preserve"> which includes proposals for more immediate amendments to existing </w:t>
      </w:r>
      <w:r w:rsidRPr="0F2C1F69">
        <w:rPr>
          <w:rFonts w:eastAsia="Arial" w:cs="Arial"/>
          <w:color w:val="000000" w:themeColor="text1"/>
        </w:rPr>
        <w:lastRenderedPageBreak/>
        <w:t>processes</w:t>
      </w:r>
      <w:r w:rsidRPr="0F2C1F69">
        <w:rPr>
          <w:rFonts w:eastAsia="Arial" w:cs="Arial"/>
          <w:color w:val="000000" w:themeColor="text1"/>
          <w:lang w:val="en-US"/>
        </w:rPr>
        <w:t xml:space="preserve">. The consultation period closed on </w:t>
      </w:r>
      <w:r w:rsidRPr="0F2C1F69">
        <w:rPr>
          <w:rFonts w:eastAsia="Arial" w:cs="Arial"/>
          <w:b/>
          <w:bCs/>
          <w:color w:val="000000" w:themeColor="text1"/>
          <w:lang w:val="en-US"/>
        </w:rPr>
        <w:t xml:space="preserve">1 October </w:t>
      </w:r>
      <w:r w:rsidRPr="0F2C1F69">
        <w:rPr>
          <w:rFonts w:eastAsia="Arial" w:cs="Arial"/>
          <w:color w:val="000000" w:themeColor="text1"/>
          <w:lang w:val="en-US"/>
        </w:rPr>
        <w:t xml:space="preserve">and we await the Government’s response. </w:t>
      </w:r>
      <w:hyperlink r:id="rId20">
        <w:r w:rsidRPr="0F2C1F69">
          <w:rPr>
            <w:rStyle w:val="Hyperlink"/>
            <w:rFonts w:eastAsia="Arial" w:cs="Arial"/>
            <w:lang w:val="en-US"/>
          </w:rPr>
          <w:t>The LGA has responded to the consultation</w:t>
        </w:r>
      </w:hyperlink>
      <w:r w:rsidRPr="0F2C1F69">
        <w:rPr>
          <w:rFonts w:eastAsia="Arial" w:cs="Arial"/>
          <w:color w:val="000000" w:themeColor="text1"/>
          <w:lang w:val="en-US"/>
        </w:rPr>
        <w:t>.</w:t>
      </w:r>
    </w:p>
    <w:p w14:paraId="2ADE6A84" w14:textId="77777777" w:rsidR="00BB1EAE" w:rsidRDefault="00BB1EAE" w:rsidP="00BB1EAE">
      <w:pPr>
        <w:pStyle w:val="ListParagraph"/>
        <w:numPr>
          <w:ilvl w:val="0"/>
          <w:numId w:val="0"/>
        </w:numPr>
        <w:ind w:left="360"/>
        <w:rPr>
          <w:rFonts w:asciiTheme="minorHAnsi" w:eastAsiaTheme="minorEastAsia" w:hAnsiTheme="minorHAnsi"/>
          <w:color w:val="000000" w:themeColor="text1"/>
        </w:rPr>
      </w:pPr>
    </w:p>
    <w:p w14:paraId="09794951" w14:textId="31A909A5" w:rsidR="2DF9461B" w:rsidRDefault="2DF9461B" w:rsidP="0F2C1F69">
      <w:pPr>
        <w:pStyle w:val="ListParagraph"/>
        <w:rPr>
          <w:rFonts w:asciiTheme="minorHAnsi" w:eastAsiaTheme="minorEastAsia" w:hAnsiTheme="minorHAnsi"/>
          <w:color w:val="000000" w:themeColor="text1"/>
        </w:rPr>
      </w:pPr>
      <w:r w:rsidRPr="0F2C1F69">
        <w:rPr>
          <w:rFonts w:eastAsia="Arial" w:cs="Arial"/>
          <w:color w:val="000000" w:themeColor="text1"/>
        </w:rPr>
        <w:t>Councillor David Renard, the Chairman of the EEHT Board had the opportunity in September, alongside LGA Chairman, Councillor James Jamieson, to brief over 20 MPs and peers at a parliamentary briefing session on housing and planning. We have also briefed MPs for parliamentary debates on</w:t>
      </w:r>
      <w:hyperlink r:id="rId21">
        <w:r w:rsidRPr="0F2C1F69">
          <w:rPr>
            <w:rStyle w:val="Hyperlink"/>
            <w:rFonts w:eastAsia="Arial" w:cs="Arial"/>
          </w:rPr>
          <w:t xml:space="preserve"> planning reform and housebuilding targets</w:t>
        </w:r>
      </w:hyperlink>
      <w:r w:rsidRPr="0F2C1F69">
        <w:rPr>
          <w:rFonts w:eastAsia="Arial" w:cs="Arial"/>
          <w:color w:val="000000" w:themeColor="text1"/>
        </w:rPr>
        <w:t xml:space="preserve"> and </w:t>
      </w:r>
      <w:hyperlink r:id="rId22">
        <w:r w:rsidRPr="0F2C1F69">
          <w:rPr>
            <w:rStyle w:val="Hyperlink"/>
            <w:rFonts w:eastAsia="Arial" w:cs="Arial"/>
          </w:rPr>
          <w:t>motions related to planning</w:t>
        </w:r>
      </w:hyperlink>
      <w:r w:rsidRPr="0F2C1F69">
        <w:rPr>
          <w:rFonts w:eastAsia="Arial" w:cs="Arial"/>
          <w:color w:val="000000" w:themeColor="text1"/>
        </w:rPr>
        <w:t xml:space="preserve"> and have recently submitted evidence to the Housing, Communities Local Government Committee for their </w:t>
      </w:r>
      <w:hyperlink r:id="rId23">
        <w:r w:rsidRPr="0F2C1F69">
          <w:rPr>
            <w:rStyle w:val="Hyperlink"/>
            <w:rFonts w:eastAsia="Arial" w:cs="Arial"/>
          </w:rPr>
          <w:t>new inquiry into the future of the planning system</w:t>
        </w:r>
      </w:hyperlink>
      <w:r w:rsidRPr="0F2C1F69">
        <w:rPr>
          <w:rFonts w:eastAsia="Arial" w:cs="Arial"/>
          <w:color w:val="000000" w:themeColor="text1"/>
        </w:rPr>
        <w:t xml:space="preserve">.  </w:t>
      </w:r>
      <w:r>
        <w:br/>
      </w:r>
      <w:r w:rsidRPr="0F2C1F69">
        <w:rPr>
          <w:rFonts w:eastAsia="Arial" w:cs="Arial"/>
          <w:color w:val="000000" w:themeColor="text1"/>
        </w:rPr>
        <w:t xml:space="preserve"> </w:t>
      </w:r>
    </w:p>
    <w:p w14:paraId="3A124E6F" w14:textId="1A8A439F" w:rsidR="0F2C1F69" w:rsidRPr="00BB1EAE" w:rsidRDefault="2DF9461B" w:rsidP="00BB1EAE">
      <w:pPr>
        <w:pStyle w:val="ListParagraph"/>
        <w:rPr>
          <w:rFonts w:asciiTheme="minorHAnsi" w:eastAsiaTheme="minorEastAsia" w:hAnsiTheme="minorHAnsi"/>
          <w:color w:val="000000" w:themeColor="text1"/>
        </w:rPr>
      </w:pPr>
      <w:r w:rsidRPr="0F2C1F69">
        <w:rPr>
          <w:rFonts w:eastAsia="Arial" w:cs="Arial"/>
          <w:color w:val="000000" w:themeColor="text1"/>
          <w:lang w:val="en-US"/>
        </w:rPr>
        <w:t>LGA officers have been working with councils to develop the detailed responses to both planning consultations.  This includes: working with our planning officers’ steering group to better understand the implications of the reforms and holding webinars for members and officers (in conjunction with the District Councils’ and County Councils’ Network) to gather views. EEHT Board members have provided input into both responses. We have also gathered feedback from other LGA Boards, including both the People and Places and the City Regions Boards.</w:t>
      </w:r>
    </w:p>
    <w:p w14:paraId="4550D8C5" w14:textId="77777777" w:rsidR="00BB1EAE" w:rsidRPr="00BB1EAE" w:rsidRDefault="00BB1EAE" w:rsidP="00BB1EAE">
      <w:pPr>
        <w:pStyle w:val="ListParagraph"/>
        <w:numPr>
          <w:ilvl w:val="0"/>
          <w:numId w:val="0"/>
        </w:numPr>
        <w:ind w:left="360"/>
        <w:rPr>
          <w:rFonts w:asciiTheme="minorHAnsi" w:eastAsiaTheme="minorEastAsia" w:hAnsiTheme="minorHAnsi"/>
          <w:color w:val="000000" w:themeColor="text1"/>
        </w:rPr>
      </w:pPr>
    </w:p>
    <w:p w14:paraId="69347299" w14:textId="20994A04" w:rsidR="24F128DB" w:rsidRDefault="24F128DB" w:rsidP="0F2C1F69">
      <w:pPr>
        <w:pStyle w:val="ListParagraph"/>
        <w:ind w:left="434" w:hanging="434"/>
        <w:rPr>
          <w:rFonts w:asciiTheme="minorHAnsi" w:eastAsiaTheme="minorEastAsia" w:hAnsiTheme="minorHAnsi"/>
          <w:color w:val="000000" w:themeColor="text1"/>
        </w:rPr>
      </w:pPr>
      <w:r w:rsidRPr="0F2C1F69">
        <w:rPr>
          <w:color w:val="000000" w:themeColor="text1"/>
          <w:lang w:val="en-US"/>
        </w:rPr>
        <w:t xml:space="preserve">We will be continuing our engagement with both parliamentarians and officials to ensure that the concerns of councils and our key asks are heard in Government. </w:t>
      </w:r>
      <w:r w:rsidRPr="0F2C1F69">
        <w:rPr>
          <w:rFonts w:eastAsia="Arial" w:cs="Arial"/>
          <w:color w:val="000000" w:themeColor="text1"/>
          <w:lang w:val="en-US"/>
        </w:rPr>
        <w:t>We have also indicated that we want to work pragmatically with officials to try and design any reforms to the planning system, so we can seek to ensure they are introduced in the best interest of councils and communities.</w:t>
      </w:r>
    </w:p>
    <w:p w14:paraId="610B09EA" w14:textId="1E068C2D" w:rsidR="176D4B9B" w:rsidRDefault="176D4B9B" w:rsidP="0F2C1F69">
      <w:pPr>
        <w:ind w:left="0" w:hanging="434"/>
        <w:rPr>
          <w:rFonts w:eastAsia="Arial" w:cs="Arial"/>
          <w:color w:val="000000" w:themeColor="text1"/>
          <w:lang w:val="en-US"/>
        </w:rPr>
      </w:pPr>
      <w:r w:rsidRPr="0F2C1F69">
        <w:rPr>
          <w:rFonts w:eastAsia="Arial" w:cs="Arial"/>
          <w:b/>
          <w:bCs/>
          <w:color w:val="000000" w:themeColor="text1"/>
          <w:lang w:val="en-US"/>
        </w:rPr>
        <w:t xml:space="preserve">          </w:t>
      </w:r>
      <w:r w:rsidR="2A7A97B6" w:rsidRPr="0F2C1F69">
        <w:rPr>
          <w:rFonts w:eastAsia="Arial" w:cs="Arial"/>
          <w:b/>
          <w:bCs/>
          <w:color w:val="000000" w:themeColor="text1"/>
          <w:lang w:val="en-US"/>
        </w:rPr>
        <w:t>Hea</w:t>
      </w:r>
      <w:r w:rsidR="24F128DB" w:rsidRPr="0F2C1F69">
        <w:rPr>
          <w:rFonts w:eastAsia="Arial" w:cs="Arial"/>
          <w:b/>
          <w:bCs/>
          <w:color w:val="000000" w:themeColor="text1"/>
          <w:lang w:val="en-US"/>
        </w:rPr>
        <w:t xml:space="preserve">ds of Place </w:t>
      </w:r>
      <w:r w:rsidR="54CA6692" w:rsidRPr="0F2C1F69">
        <w:rPr>
          <w:rFonts w:eastAsia="Arial" w:cs="Arial"/>
          <w:b/>
          <w:bCs/>
          <w:color w:val="000000" w:themeColor="text1"/>
          <w:lang w:val="en-US"/>
        </w:rPr>
        <w:t>Pilot</w:t>
      </w:r>
    </w:p>
    <w:p w14:paraId="0EEBB176" w14:textId="0E0340BD" w:rsidR="0F2C1F69" w:rsidRDefault="54CA6692" w:rsidP="00F019DA">
      <w:pPr>
        <w:pStyle w:val="ListParagraph"/>
        <w:ind w:left="434" w:hanging="434"/>
        <w:rPr>
          <w:rFonts w:eastAsia="Arial" w:cs="Arial"/>
        </w:rPr>
      </w:pPr>
      <w:r w:rsidRPr="0F2C1F69">
        <w:rPr>
          <w:rFonts w:eastAsia="Arial" w:cs="Arial"/>
        </w:rPr>
        <w:t>The Cabine</w:t>
      </w:r>
      <w:r w:rsidR="0C673F08" w:rsidRPr="0F2C1F69">
        <w:rPr>
          <w:rFonts w:eastAsia="Arial" w:cs="Arial"/>
        </w:rPr>
        <w:t>t</w:t>
      </w:r>
      <w:r w:rsidRPr="0F2C1F69">
        <w:rPr>
          <w:rFonts w:eastAsia="Arial" w:cs="Arial"/>
        </w:rPr>
        <w:t xml:space="preserve"> Office </w:t>
      </w:r>
      <w:r w:rsidR="3108EC53" w:rsidRPr="0F2C1F69">
        <w:rPr>
          <w:rFonts w:eastAsia="Arial" w:cs="Arial"/>
        </w:rPr>
        <w:t>has launched a</w:t>
      </w:r>
      <w:r w:rsidRPr="0F2C1F69">
        <w:rPr>
          <w:rFonts w:eastAsia="Arial" w:cs="Arial"/>
        </w:rPr>
        <w:t xml:space="preserve"> new pilot </w:t>
      </w:r>
      <w:r w:rsidR="37ED13B1" w:rsidRPr="0F2C1F69">
        <w:rPr>
          <w:rFonts w:eastAsia="Arial" w:cs="Arial"/>
        </w:rPr>
        <w:t xml:space="preserve">initiative - </w:t>
      </w:r>
      <w:r w:rsidR="1DD4C5C3" w:rsidRPr="0F2C1F69">
        <w:rPr>
          <w:rFonts w:eastAsia="Arial" w:cs="Arial"/>
        </w:rPr>
        <w:t>Heads of Place</w:t>
      </w:r>
      <w:r w:rsidR="2E40EBF1" w:rsidRPr="0F2C1F69">
        <w:rPr>
          <w:rFonts w:eastAsia="Arial" w:cs="Arial"/>
        </w:rPr>
        <w:t>.</w:t>
      </w:r>
      <w:r w:rsidR="1DD4C5C3" w:rsidRPr="0F2C1F69">
        <w:rPr>
          <w:rFonts w:eastAsia="Arial" w:cs="Arial"/>
        </w:rPr>
        <w:t xml:space="preserve"> </w:t>
      </w:r>
      <w:r w:rsidR="4BEA8955" w:rsidRPr="0F2C1F69">
        <w:rPr>
          <w:rFonts w:eastAsia="Arial" w:cs="Arial"/>
        </w:rPr>
        <w:t>I</w:t>
      </w:r>
      <w:r w:rsidR="1DD4C5C3" w:rsidRPr="0F2C1F69">
        <w:rPr>
          <w:rFonts w:eastAsia="Arial" w:cs="Arial"/>
        </w:rPr>
        <w:t xml:space="preserve">ts aims are to better coordinate UK Government presence and action in each of the regions and nations of the UK, providing stronger, visible leadership for </w:t>
      </w:r>
      <w:r w:rsidR="66EEC318" w:rsidRPr="0F2C1F69">
        <w:rPr>
          <w:rFonts w:eastAsia="Arial" w:cs="Arial"/>
        </w:rPr>
        <w:t>the civil service</w:t>
      </w:r>
      <w:r w:rsidR="1DD4C5C3" w:rsidRPr="0F2C1F69">
        <w:rPr>
          <w:rFonts w:eastAsia="Arial" w:cs="Arial"/>
        </w:rPr>
        <w:t>, and a more consistent and streamlined engagement for partners.</w:t>
      </w:r>
      <w:r w:rsidR="472B0889" w:rsidRPr="0F2C1F69">
        <w:rPr>
          <w:rFonts w:eastAsia="Arial" w:cs="Arial"/>
        </w:rPr>
        <w:t xml:space="preserve"> Twelve interim Heads of Place have been appointed from within the civil service at Director level. Each Head of Place has been appointed to co</w:t>
      </w:r>
      <w:r w:rsidR="46FC6923" w:rsidRPr="0F2C1F69">
        <w:rPr>
          <w:rFonts w:eastAsia="Arial" w:cs="Arial"/>
        </w:rPr>
        <w:t>ver a specific region.</w:t>
      </w:r>
    </w:p>
    <w:p w14:paraId="2DD75D24" w14:textId="77777777" w:rsidR="00F019DA" w:rsidRPr="00F019DA" w:rsidRDefault="00F019DA" w:rsidP="00F019DA">
      <w:pPr>
        <w:pStyle w:val="ListParagraph"/>
        <w:numPr>
          <w:ilvl w:val="0"/>
          <w:numId w:val="0"/>
        </w:numPr>
        <w:ind w:left="434"/>
        <w:rPr>
          <w:rFonts w:eastAsia="Arial" w:cs="Arial"/>
        </w:rPr>
      </w:pPr>
    </w:p>
    <w:p w14:paraId="0E32F4CB" w14:textId="77777777" w:rsidR="00F019DA" w:rsidRPr="00F019DA" w:rsidRDefault="1DD4C5C3" w:rsidP="00F019DA">
      <w:pPr>
        <w:pStyle w:val="ListParagraph"/>
        <w:ind w:left="434" w:hanging="434"/>
        <w:rPr>
          <w:rFonts w:eastAsia="Arial" w:cs="Arial"/>
        </w:rPr>
      </w:pPr>
      <w:r w:rsidRPr="0F2C1F69">
        <w:rPr>
          <w:rFonts w:eastAsia="Arial" w:cs="Arial"/>
        </w:rPr>
        <w:t>Th</w:t>
      </w:r>
      <w:r w:rsidR="025B0276" w:rsidRPr="0F2C1F69">
        <w:rPr>
          <w:rFonts w:eastAsia="Arial" w:cs="Arial"/>
        </w:rPr>
        <w:t xml:space="preserve">e </w:t>
      </w:r>
      <w:r w:rsidR="0ADD28ED" w:rsidRPr="0F2C1F69">
        <w:rPr>
          <w:rFonts w:eastAsia="Arial" w:cs="Arial"/>
        </w:rPr>
        <w:t>Cabinet Office</w:t>
      </w:r>
      <w:r w:rsidR="05368DBE" w:rsidRPr="0F2C1F69">
        <w:rPr>
          <w:rFonts w:eastAsia="Arial" w:cs="Arial"/>
        </w:rPr>
        <w:t xml:space="preserve"> see Heads of Place</w:t>
      </w:r>
      <w:r w:rsidR="4C5CF03D" w:rsidRPr="0F2C1F69">
        <w:rPr>
          <w:rFonts w:eastAsia="Arial" w:cs="Arial"/>
        </w:rPr>
        <w:t xml:space="preserve"> as </w:t>
      </w:r>
      <w:r w:rsidR="57D7CF5A" w:rsidRPr="0F2C1F69">
        <w:rPr>
          <w:rFonts w:eastAsia="Arial" w:cs="Arial"/>
        </w:rPr>
        <w:t>“better</w:t>
      </w:r>
      <w:r w:rsidRPr="0F2C1F69">
        <w:rPr>
          <w:rFonts w:eastAsia="Arial" w:cs="Arial"/>
        </w:rPr>
        <w:t xml:space="preserve"> joining up the work of central government so we can be a better partner to you and colleagues in your places.</w:t>
      </w:r>
      <w:r w:rsidR="7DED3BDA" w:rsidRPr="0F2C1F69">
        <w:rPr>
          <w:rFonts w:eastAsia="Arial" w:cs="Arial"/>
        </w:rPr>
        <w:t xml:space="preserve">” </w:t>
      </w:r>
      <w:r w:rsidR="4C0D43DD" w:rsidRPr="0F2C1F69">
        <w:rPr>
          <w:rFonts w:eastAsia="Arial" w:cs="Arial"/>
        </w:rPr>
        <w:t xml:space="preserve">The </w:t>
      </w:r>
      <w:r w:rsidR="58760E9E" w:rsidRPr="0F2C1F69">
        <w:rPr>
          <w:rFonts w:eastAsia="Arial" w:cs="Arial"/>
        </w:rPr>
        <w:t>longer-term</w:t>
      </w:r>
      <w:r w:rsidRPr="0F2C1F69">
        <w:rPr>
          <w:rFonts w:eastAsia="Arial" w:cs="Arial"/>
        </w:rPr>
        <w:t xml:space="preserve"> purpose of Heads of Place in a more ambitious model will be threefold; to work with the Places for Growth reforms to support fulfilling careers across the UK; to work with local partners to tackle the challenges and grasp the opportunities present in each </w:t>
      </w:r>
      <w:r w:rsidRPr="0F2C1F69">
        <w:rPr>
          <w:rFonts w:eastAsia="Arial" w:cs="Arial"/>
          <w:color w:val="000000" w:themeColor="text1"/>
        </w:rPr>
        <w:t>place; and to use their learning and perspective to influence national decision making, driving wider transformation across how Whitehall currently works.</w:t>
      </w:r>
      <w:r w:rsidR="1DEC43BA" w:rsidRPr="0F2C1F69">
        <w:rPr>
          <w:rFonts w:eastAsia="Arial" w:cs="Arial"/>
          <w:color w:val="000000" w:themeColor="text1"/>
        </w:rPr>
        <w:t xml:space="preserve"> </w:t>
      </w:r>
    </w:p>
    <w:p w14:paraId="30233785" w14:textId="77777777" w:rsidR="00F019DA" w:rsidRPr="00F019DA" w:rsidRDefault="00F019DA" w:rsidP="00F019DA">
      <w:pPr>
        <w:pStyle w:val="ListParagraph"/>
        <w:numPr>
          <w:ilvl w:val="0"/>
          <w:numId w:val="0"/>
        </w:numPr>
        <w:ind w:left="434"/>
        <w:rPr>
          <w:rFonts w:eastAsia="Arial" w:cs="Arial"/>
        </w:rPr>
      </w:pPr>
    </w:p>
    <w:p w14:paraId="773B5ECC" w14:textId="53E5C0D3" w:rsidR="1DEC43BA" w:rsidRPr="00F019DA" w:rsidRDefault="1DEC43BA" w:rsidP="00F019DA">
      <w:pPr>
        <w:pStyle w:val="ListParagraph"/>
        <w:ind w:left="434" w:hanging="434"/>
        <w:rPr>
          <w:rFonts w:eastAsia="Arial" w:cs="Arial"/>
        </w:rPr>
      </w:pPr>
      <w:r w:rsidRPr="00F019DA">
        <w:rPr>
          <w:rFonts w:eastAsia="Arial" w:cs="Arial"/>
          <w:color w:val="000000" w:themeColor="text1"/>
        </w:rPr>
        <w:lastRenderedPageBreak/>
        <w:t>The LGA will be engaging with this initiative to ensure that the voice of local government is clearly he</w:t>
      </w:r>
      <w:r w:rsidR="275F7A4E" w:rsidRPr="00F019DA">
        <w:rPr>
          <w:rFonts w:eastAsia="Arial" w:cs="Arial"/>
          <w:color w:val="000000" w:themeColor="text1"/>
        </w:rPr>
        <w:t xml:space="preserve">ard by the Heads of Place. </w:t>
      </w:r>
      <w:r w:rsidR="17409FE5" w:rsidRPr="00F019DA">
        <w:rPr>
          <w:rFonts w:eastAsia="Arial" w:cs="Arial"/>
          <w:color w:val="000000" w:themeColor="text1"/>
        </w:rPr>
        <w:t xml:space="preserve">An initial workshop has taken place to hear feedback from councils, combined authorities and LEPs. All groups have welcomed the opportunity to </w:t>
      </w:r>
      <w:r w:rsidR="11B9236E" w:rsidRPr="00F019DA">
        <w:rPr>
          <w:rFonts w:eastAsia="Arial" w:cs="Arial"/>
          <w:color w:val="000000" w:themeColor="text1"/>
        </w:rPr>
        <w:t xml:space="preserve">have greater direct links into Government. </w:t>
      </w:r>
      <w:r w:rsidR="275F7A4E" w:rsidRPr="00F019DA">
        <w:rPr>
          <w:rFonts w:eastAsia="Arial" w:cs="Arial"/>
          <w:color w:val="000000" w:themeColor="text1"/>
        </w:rPr>
        <w:t xml:space="preserve">We will also work to further understand how this new initiative can support </w:t>
      </w:r>
      <w:r w:rsidR="1F559A4C" w:rsidRPr="00F019DA">
        <w:rPr>
          <w:rFonts w:eastAsia="Arial" w:cs="Arial"/>
          <w:color w:val="000000" w:themeColor="text1"/>
        </w:rPr>
        <w:t>more localised recovery across the country</w:t>
      </w:r>
      <w:r w:rsidR="0A6E7C56" w:rsidRPr="00F019DA">
        <w:rPr>
          <w:rFonts w:eastAsia="Arial" w:cs="Arial"/>
          <w:color w:val="000000" w:themeColor="text1"/>
        </w:rPr>
        <w:t>.</w:t>
      </w:r>
    </w:p>
    <w:p w14:paraId="2EEF647C" w14:textId="77777777" w:rsidR="00D477C5" w:rsidRDefault="00D477C5" w:rsidP="009A2534">
      <w:pPr>
        <w:pStyle w:val="ListParagraph"/>
        <w:numPr>
          <w:ilvl w:val="0"/>
          <w:numId w:val="0"/>
        </w:numPr>
        <w:ind w:left="360"/>
        <w:rPr>
          <w:rStyle w:val="ReportTemplate"/>
          <w:rFonts w:eastAsia="Arial" w:cs="Arial"/>
        </w:rPr>
      </w:pPr>
    </w:p>
    <w:p w14:paraId="2BBB2230" w14:textId="451B60A2" w:rsidR="004B61EB" w:rsidRPr="004B61EB" w:rsidRDefault="004B61EB" w:rsidP="004B61EB">
      <w:pPr>
        <w:rPr>
          <w:rFonts w:eastAsia="Arial" w:cs="Arial"/>
        </w:rPr>
      </w:pPr>
    </w:p>
    <w:p w14:paraId="4656EE7C" w14:textId="1007D767" w:rsidR="004B61EB" w:rsidRDefault="004B61EB" w:rsidP="004B61EB">
      <w:pPr>
        <w:rPr>
          <w:rStyle w:val="ReportTemplate"/>
          <w:rFonts w:eastAsia="Arial" w:cs="Arial"/>
        </w:rPr>
      </w:pPr>
    </w:p>
    <w:p w14:paraId="17DF416B" w14:textId="4A96A789" w:rsidR="004B61EB" w:rsidRPr="004B61EB" w:rsidRDefault="004B61EB" w:rsidP="004B61EB">
      <w:pPr>
        <w:tabs>
          <w:tab w:val="left" w:pos="2170"/>
        </w:tabs>
        <w:rPr>
          <w:rFonts w:eastAsia="Arial" w:cs="Arial"/>
        </w:rPr>
      </w:pPr>
      <w:r>
        <w:tab/>
      </w:r>
      <w:r>
        <w:tab/>
      </w:r>
    </w:p>
    <w:sectPr w:rsidR="004B61EB" w:rsidRPr="004B61EB">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2554" w14:textId="77777777" w:rsidR="00136B16" w:rsidRPr="00C803F3" w:rsidRDefault="00136B16" w:rsidP="00C803F3">
      <w:r>
        <w:separator/>
      </w:r>
    </w:p>
  </w:endnote>
  <w:endnote w:type="continuationSeparator" w:id="0">
    <w:p w14:paraId="10398097" w14:textId="77777777" w:rsidR="00136B16" w:rsidRPr="00C803F3" w:rsidRDefault="00136B16" w:rsidP="00C803F3">
      <w:r>
        <w:continuationSeparator/>
      </w:r>
    </w:p>
  </w:endnote>
  <w:endnote w:type="continuationNotice" w:id="1">
    <w:p w14:paraId="6709872B" w14:textId="77777777" w:rsidR="00136B16" w:rsidRDefault="00136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60F6C8A9" w:rsidR="0001186A" w:rsidRDefault="0001186A"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67CD980" w14:textId="2EB10919" w:rsidR="00F019DA" w:rsidRDefault="00F019DA" w:rsidP="003219CC">
    <w:pPr>
      <w:widowControl w:val="0"/>
      <w:spacing w:after="0" w:line="220" w:lineRule="exact"/>
      <w:ind w:left="-709" w:right="-852" w:firstLine="0"/>
      <w:rPr>
        <w:rFonts w:eastAsia="Times New Roman" w:cs="Arial"/>
        <w:sz w:val="15"/>
        <w:szCs w:val="15"/>
        <w:lang w:eastAsia="en-GB"/>
      </w:rPr>
    </w:pPr>
  </w:p>
  <w:p w14:paraId="58B6D8D3" w14:textId="77777777" w:rsidR="00F019DA" w:rsidRPr="003219CC" w:rsidRDefault="00F019DA"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9F07" w14:textId="77777777" w:rsidR="00136B16" w:rsidRPr="00C803F3" w:rsidRDefault="00136B16" w:rsidP="00C803F3">
      <w:r>
        <w:separator/>
      </w:r>
    </w:p>
  </w:footnote>
  <w:footnote w:type="continuationSeparator" w:id="0">
    <w:p w14:paraId="10342B99" w14:textId="77777777" w:rsidR="00136B16" w:rsidRPr="00C803F3" w:rsidRDefault="00136B16" w:rsidP="00C803F3">
      <w:r>
        <w:continuationSeparator/>
      </w:r>
    </w:p>
  </w:footnote>
  <w:footnote w:type="continuationNotice" w:id="1">
    <w:p w14:paraId="13928601" w14:textId="77777777" w:rsidR="00136B16" w:rsidRDefault="00136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1186A" w:rsidRDefault="0001186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1186A" w:rsidRPr="00C25CA7" w14:paraId="5837A1D2" w14:textId="77777777" w:rsidTr="000F69FB">
      <w:trPr>
        <w:trHeight w:val="416"/>
      </w:trPr>
      <w:tc>
        <w:tcPr>
          <w:tcW w:w="5812" w:type="dxa"/>
          <w:vMerge w:val="restart"/>
        </w:tcPr>
        <w:p w14:paraId="5837A1D0" w14:textId="70F8578A" w:rsidR="0001186A" w:rsidRPr="00C803F3" w:rsidRDefault="0F2C1F69" w:rsidP="00C803F3">
          <w:r>
            <w:rPr>
              <w:noProof/>
            </w:rPr>
            <w:drawing>
              <wp:inline distT="0" distB="0" distL="0" distR="0" wp14:anchorId="5837A1DA" wp14:editId="7C78F0C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38DE2182" w:rsidR="0001186A" w:rsidRPr="00C803F3" w:rsidRDefault="0001186A" w:rsidP="00C803F3">
              <w:r w:rsidRPr="00CA4A9D">
                <w:rPr>
                  <w:b/>
                </w:rPr>
                <w:t>People and Places Board</w:t>
              </w:r>
            </w:p>
          </w:tc>
        </w:sdtContent>
      </w:sdt>
    </w:tr>
    <w:tr w:rsidR="0001186A" w14:paraId="5837A1D5" w14:textId="77777777" w:rsidTr="0F2C1F69">
      <w:trPr>
        <w:trHeight w:val="406"/>
      </w:trPr>
      <w:tc>
        <w:tcPr>
          <w:tcW w:w="5812" w:type="dxa"/>
          <w:vMerge/>
        </w:tcPr>
        <w:p w14:paraId="5837A1D3" w14:textId="77777777" w:rsidR="0001186A" w:rsidRPr="00A627DD" w:rsidRDefault="0001186A" w:rsidP="00C803F3"/>
      </w:tc>
      <w:tc>
        <w:tcPr>
          <w:tcW w:w="4106" w:type="dxa"/>
        </w:tcPr>
        <w:sdt>
          <w:sdtPr>
            <w:alias w:val="Date"/>
            <w:tag w:val="Date"/>
            <w:id w:val="520906340"/>
            <w:placeholder>
              <w:docPart w:val="E5B1A8FCEEAC4E18972031C6FEC9B3DF"/>
            </w:placeholder>
            <w:date w:fullDate="2020-11-10T00:00:00Z">
              <w:dateFormat w:val="dd MMMM yyyy"/>
              <w:lid w:val="en-GB"/>
              <w:storeMappedDataAs w:val="dateTime"/>
              <w:calendar w:val="gregorian"/>
            </w:date>
          </w:sdtPr>
          <w:sdtEndPr/>
          <w:sdtContent>
            <w:p w14:paraId="2E0A0BB2" w14:textId="2A91AC12" w:rsidR="0001186A" w:rsidRPr="00C803F3" w:rsidRDefault="00BD1387" w:rsidP="00C803F3">
              <w:r>
                <w:t>1</w:t>
              </w:r>
              <w:r w:rsidR="006110D9">
                <w:t>0</w:t>
              </w:r>
              <w:r>
                <w:t xml:space="preserve"> November 2020</w:t>
              </w:r>
            </w:p>
          </w:sdtContent>
        </w:sdt>
        <w:p w14:paraId="3A335F18" w14:textId="77777777" w:rsidR="00AF102F" w:rsidRDefault="00AF102F" w:rsidP="00C803F3"/>
      </w:tc>
    </w:tr>
    <w:tr w:rsidR="0001186A" w:rsidRPr="00C25CA7" w14:paraId="5837A1D8" w14:textId="77777777" w:rsidTr="0F2C1F69">
      <w:trPr>
        <w:trHeight w:val="89"/>
      </w:trPr>
      <w:tc>
        <w:tcPr>
          <w:tcW w:w="5812" w:type="dxa"/>
          <w:vMerge/>
        </w:tcPr>
        <w:p w14:paraId="5837A1D6" w14:textId="77777777" w:rsidR="0001186A" w:rsidRPr="00A627DD" w:rsidRDefault="0001186A" w:rsidP="00C803F3"/>
      </w:tc>
      <w:tc>
        <w:tcPr>
          <w:tcW w:w="4106" w:type="dxa"/>
        </w:tcPr>
        <w:sdt>
          <w:sdtPr>
            <w:alias w:val="Item no."/>
            <w:tag w:val="Item no."/>
            <w:id w:val="-681896365"/>
            <w:placeholder>
              <w:docPart w:val="137399D0B90F4262B644F50D73180162"/>
            </w:placeholder>
          </w:sdtPr>
          <w:sdtEndPr/>
          <w:sdtContent>
            <w:p w14:paraId="5CD1FAD9" w14:textId="77777777" w:rsidR="0001186A" w:rsidRPr="00C803F3" w:rsidRDefault="0001186A" w:rsidP="00C803F3">
              <w:r>
                <w:t xml:space="preserve">  </w:t>
              </w:r>
            </w:p>
          </w:sdtContent>
        </w:sdt>
        <w:p w14:paraId="6F11111A" w14:textId="77777777" w:rsidR="00AF102F" w:rsidRDefault="00AF102F" w:rsidP="00C803F3"/>
      </w:tc>
    </w:tr>
  </w:tbl>
  <w:p w14:paraId="5837A1D9" w14:textId="77777777" w:rsidR="0001186A" w:rsidRDefault="00011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9BB"/>
    <w:multiLevelType w:val="hybridMultilevel"/>
    <w:tmpl w:val="BBD21180"/>
    <w:lvl w:ilvl="0" w:tplc="BF4C6D4A">
      <w:start w:val="1"/>
      <w:numFmt w:val="bullet"/>
      <w:lvlText w:val=""/>
      <w:lvlJc w:val="left"/>
      <w:pPr>
        <w:ind w:left="720" w:hanging="360"/>
      </w:pPr>
      <w:rPr>
        <w:rFonts w:ascii="Symbol" w:hAnsi="Symbol" w:hint="default"/>
      </w:rPr>
    </w:lvl>
    <w:lvl w:ilvl="1" w:tplc="0B18F8D0">
      <w:start w:val="1"/>
      <w:numFmt w:val="bullet"/>
      <w:lvlText w:val="o"/>
      <w:lvlJc w:val="left"/>
      <w:pPr>
        <w:ind w:left="1440" w:hanging="360"/>
      </w:pPr>
      <w:rPr>
        <w:rFonts w:ascii="Courier New" w:hAnsi="Courier New" w:hint="default"/>
      </w:rPr>
    </w:lvl>
    <w:lvl w:ilvl="2" w:tplc="F99C8EC0">
      <w:start w:val="1"/>
      <w:numFmt w:val="bullet"/>
      <w:lvlText w:val=""/>
      <w:lvlJc w:val="left"/>
      <w:pPr>
        <w:ind w:left="2160" w:hanging="360"/>
      </w:pPr>
      <w:rPr>
        <w:rFonts w:ascii="Wingdings" w:hAnsi="Wingdings" w:hint="default"/>
      </w:rPr>
    </w:lvl>
    <w:lvl w:ilvl="3" w:tplc="F4EA76F8">
      <w:start w:val="1"/>
      <w:numFmt w:val="bullet"/>
      <w:lvlText w:val=""/>
      <w:lvlJc w:val="left"/>
      <w:pPr>
        <w:ind w:left="2880" w:hanging="360"/>
      </w:pPr>
      <w:rPr>
        <w:rFonts w:ascii="Symbol" w:hAnsi="Symbol" w:hint="default"/>
      </w:rPr>
    </w:lvl>
    <w:lvl w:ilvl="4" w:tplc="9246FD12">
      <w:start w:val="1"/>
      <w:numFmt w:val="bullet"/>
      <w:lvlText w:val="o"/>
      <w:lvlJc w:val="left"/>
      <w:pPr>
        <w:ind w:left="3600" w:hanging="360"/>
      </w:pPr>
      <w:rPr>
        <w:rFonts w:ascii="Courier New" w:hAnsi="Courier New" w:hint="default"/>
      </w:rPr>
    </w:lvl>
    <w:lvl w:ilvl="5" w:tplc="2008523A">
      <w:start w:val="1"/>
      <w:numFmt w:val="bullet"/>
      <w:lvlText w:val=""/>
      <w:lvlJc w:val="left"/>
      <w:pPr>
        <w:ind w:left="4320" w:hanging="360"/>
      </w:pPr>
      <w:rPr>
        <w:rFonts w:ascii="Wingdings" w:hAnsi="Wingdings" w:hint="default"/>
      </w:rPr>
    </w:lvl>
    <w:lvl w:ilvl="6" w:tplc="03F2DBA2">
      <w:start w:val="1"/>
      <w:numFmt w:val="bullet"/>
      <w:lvlText w:val=""/>
      <w:lvlJc w:val="left"/>
      <w:pPr>
        <w:ind w:left="5040" w:hanging="360"/>
      </w:pPr>
      <w:rPr>
        <w:rFonts w:ascii="Symbol" w:hAnsi="Symbol" w:hint="default"/>
      </w:rPr>
    </w:lvl>
    <w:lvl w:ilvl="7" w:tplc="5024FF60">
      <w:start w:val="1"/>
      <w:numFmt w:val="bullet"/>
      <w:lvlText w:val="o"/>
      <w:lvlJc w:val="left"/>
      <w:pPr>
        <w:ind w:left="5760" w:hanging="360"/>
      </w:pPr>
      <w:rPr>
        <w:rFonts w:ascii="Courier New" w:hAnsi="Courier New" w:hint="default"/>
      </w:rPr>
    </w:lvl>
    <w:lvl w:ilvl="8" w:tplc="D152DC40">
      <w:start w:val="1"/>
      <w:numFmt w:val="bullet"/>
      <w:lvlText w:val=""/>
      <w:lvlJc w:val="left"/>
      <w:pPr>
        <w:ind w:left="6480" w:hanging="360"/>
      </w:pPr>
      <w:rPr>
        <w:rFonts w:ascii="Wingdings" w:hAnsi="Wingdings" w:hint="default"/>
      </w:rPr>
    </w:lvl>
  </w:abstractNum>
  <w:abstractNum w:abstractNumId="1" w15:restartNumberingAfterBreak="0">
    <w:nsid w:val="058B46EE"/>
    <w:multiLevelType w:val="hybridMultilevel"/>
    <w:tmpl w:val="B9C2F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331588"/>
    <w:multiLevelType w:val="hybridMultilevel"/>
    <w:tmpl w:val="5B34583E"/>
    <w:lvl w:ilvl="0" w:tplc="9B0E0E16">
      <w:start w:val="1"/>
      <w:numFmt w:val="decimal"/>
      <w:lvlText w:val="%1."/>
      <w:lvlJc w:val="left"/>
      <w:pPr>
        <w:ind w:left="720" w:hanging="360"/>
      </w:pPr>
    </w:lvl>
    <w:lvl w:ilvl="1" w:tplc="B5921CB6">
      <w:start w:val="1"/>
      <w:numFmt w:val="decimal"/>
      <w:lvlText w:val="%2."/>
      <w:lvlJc w:val="left"/>
      <w:pPr>
        <w:ind w:left="1440" w:hanging="360"/>
      </w:pPr>
    </w:lvl>
    <w:lvl w:ilvl="2" w:tplc="C6228978">
      <w:start w:val="1"/>
      <w:numFmt w:val="lowerRoman"/>
      <w:lvlText w:val="%3."/>
      <w:lvlJc w:val="right"/>
      <w:pPr>
        <w:ind w:left="2160" w:hanging="180"/>
      </w:pPr>
    </w:lvl>
    <w:lvl w:ilvl="3" w:tplc="59FC6CC0">
      <w:start w:val="1"/>
      <w:numFmt w:val="decimal"/>
      <w:lvlText w:val="%4."/>
      <w:lvlJc w:val="left"/>
      <w:pPr>
        <w:ind w:left="2880" w:hanging="360"/>
      </w:pPr>
    </w:lvl>
    <w:lvl w:ilvl="4" w:tplc="989ABF86">
      <w:start w:val="1"/>
      <w:numFmt w:val="lowerLetter"/>
      <w:lvlText w:val="%5."/>
      <w:lvlJc w:val="left"/>
      <w:pPr>
        <w:ind w:left="3600" w:hanging="360"/>
      </w:pPr>
    </w:lvl>
    <w:lvl w:ilvl="5" w:tplc="0DF8635E">
      <w:start w:val="1"/>
      <w:numFmt w:val="lowerRoman"/>
      <w:lvlText w:val="%6."/>
      <w:lvlJc w:val="right"/>
      <w:pPr>
        <w:ind w:left="4320" w:hanging="180"/>
      </w:pPr>
    </w:lvl>
    <w:lvl w:ilvl="6" w:tplc="8F30C83C">
      <w:start w:val="1"/>
      <w:numFmt w:val="decimal"/>
      <w:lvlText w:val="%7."/>
      <w:lvlJc w:val="left"/>
      <w:pPr>
        <w:ind w:left="5040" w:hanging="360"/>
      </w:pPr>
    </w:lvl>
    <w:lvl w:ilvl="7" w:tplc="5FE66F6C">
      <w:start w:val="1"/>
      <w:numFmt w:val="lowerLetter"/>
      <w:lvlText w:val="%8."/>
      <w:lvlJc w:val="left"/>
      <w:pPr>
        <w:ind w:left="5760" w:hanging="360"/>
      </w:pPr>
    </w:lvl>
    <w:lvl w:ilvl="8" w:tplc="F47A8170">
      <w:start w:val="1"/>
      <w:numFmt w:val="lowerRoman"/>
      <w:lvlText w:val="%9."/>
      <w:lvlJc w:val="right"/>
      <w:pPr>
        <w:ind w:left="6480" w:hanging="180"/>
      </w:pPr>
    </w:lvl>
  </w:abstractNum>
  <w:abstractNum w:abstractNumId="3" w15:restartNumberingAfterBreak="0">
    <w:nsid w:val="0FD331A4"/>
    <w:multiLevelType w:val="hybridMultilevel"/>
    <w:tmpl w:val="20D6360C"/>
    <w:lvl w:ilvl="0" w:tplc="D8941FF0">
      <w:start w:val="1"/>
      <w:numFmt w:val="bullet"/>
      <w:lvlText w:val=""/>
      <w:lvlJc w:val="left"/>
      <w:pPr>
        <w:ind w:left="720" w:hanging="360"/>
      </w:pPr>
      <w:rPr>
        <w:rFonts w:ascii="Symbol" w:hAnsi="Symbol" w:hint="default"/>
      </w:rPr>
    </w:lvl>
    <w:lvl w:ilvl="1" w:tplc="A0C8BC14">
      <w:start w:val="1"/>
      <w:numFmt w:val="bullet"/>
      <w:lvlText w:val="o"/>
      <w:lvlJc w:val="left"/>
      <w:pPr>
        <w:ind w:left="1440" w:hanging="360"/>
      </w:pPr>
      <w:rPr>
        <w:rFonts w:ascii="Courier New" w:hAnsi="Courier New" w:hint="default"/>
      </w:rPr>
    </w:lvl>
    <w:lvl w:ilvl="2" w:tplc="C67612BA">
      <w:start w:val="1"/>
      <w:numFmt w:val="bullet"/>
      <w:lvlText w:val=""/>
      <w:lvlJc w:val="left"/>
      <w:pPr>
        <w:ind w:left="2160" w:hanging="360"/>
      </w:pPr>
      <w:rPr>
        <w:rFonts w:ascii="Wingdings" w:hAnsi="Wingdings" w:hint="default"/>
      </w:rPr>
    </w:lvl>
    <w:lvl w:ilvl="3" w:tplc="B102095E">
      <w:start w:val="1"/>
      <w:numFmt w:val="bullet"/>
      <w:lvlText w:val=""/>
      <w:lvlJc w:val="left"/>
      <w:pPr>
        <w:ind w:left="2880" w:hanging="360"/>
      </w:pPr>
      <w:rPr>
        <w:rFonts w:ascii="Symbol" w:hAnsi="Symbol" w:hint="default"/>
      </w:rPr>
    </w:lvl>
    <w:lvl w:ilvl="4" w:tplc="D14AA0E8">
      <w:start w:val="1"/>
      <w:numFmt w:val="bullet"/>
      <w:lvlText w:val="o"/>
      <w:lvlJc w:val="left"/>
      <w:pPr>
        <w:ind w:left="3600" w:hanging="360"/>
      </w:pPr>
      <w:rPr>
        <w:rFonts w:ascii="Courier New" w:hAnsi="Courier New" w:hint="default"/>
      </w:rPr>
    </w:lvl>
    <w:lvl w:ilvl="5" w:tplc="925A31EC">
      <w:start w:val="1"/>
      <w:numFmt w:val="bullet"/>
      <w:lvlText w:val=""/>
      <w:lvlJc w:val="left"/>
      <w:pPr>
        <w:ind w:left="4320" w:hanging="360"/>
      </w:pPr>
      <w:rPr>
        <w:rFonts w:ascii="Wingdings" w:hAnsi="Wingdings" w:hint="default"/>
      </w:rPr>
    </w:lvl>
    <w:lvl w:ilvl="6" w:tplc="8E6668DC">
      <w:start w:val="1"/>
      <w:numFmt w:val="bullet"/>
      <w:lvlText w:val=""/>
      <w:lvlJc w:val="left"/>
      <w:pPr>
        <w:ind w:left="5040" w:hanging="360"/>
      </w:pPr>
      <w:rPr>
        <w:rFonts w:ascii="Symbol" w:hAnsi="Symbol" w:hint="default"/>
      </w:rPr>
    </w:lvl>
    <w:lvl w:ilvl="7" w:tplc="1A7A31EE">
      <w:start w:val="1"/>
      <w:numFmt w:val="bullet"/>
      <w:lvlText w:val="o"/>
      <w:lvlJc w:val="left"/>
      <w:pPr>
        <w:ind w:left="5760" w:hanging="360"/>
      </w:pPr>
      <w:rPr>
        <w:rFonts w:ascii="Courier New" w:hAnsi="Courier New" w:hint="default"/>
      </w:rPr>
    </w:lvl>
    <w:lvl w:ilvl="8" w:tplc="0568B334">
      <w:start w:val="1"/>
      <w:numFmt w:val="bullet"/>
      <w:lvlText w:val=""/>
      <w:lvlJc w:val="left"/>
      <w:pPr>
        <w:ind w:left="6480" w:hanging="360"/>
      </w:pPr>
      <w:rPr>
        <w:rFonts w:ascii="Wingdings" w:hAnsi="Wingdings" w:hint="default"/>
      </w:rPr>
    </w:lvl>
  </w:abstractNum>
  <w:abstractNum w:abstractNumId="4" w15:restartNumberingAfterBreak="0">
    <w:nsid w:val="132E7A25"/>
    <w:multiLevelType w:val="hybridMultilevel"/>
    <w:tmpl w:val="542A47F2"/>
    <w:lvl w:ilvl="0" w:tplc="7366B26C">
      <w:start w:val="1"/>
      <w:numFmt w:val="bullet"/>
      <w:lvlText w:val=""/>
      <w:lvlJc w:val="left"/>
      <w:pPr>
        <w:ind w:left="720" w:hanging="360"/>
      </w:pPr>
      <w:rPr>
        <w:rFonts w:ascii="Symbol" w:hAnsi="Symbol" w:hint="default"/>
      </w:rPr>
    </w:lvl>
    <w:lvl w:ilvl="1" w:tplc="61464AC8">
      <w:start w:val="1"/>
      <w:numFmt w:val="bullet"/>
      <w:lvlText w:val="o"/>
      <w:lvlJc w:val="left"/>
      <w:pPr>
        <w:ind w:left="1440" w:hanging="360"/>
      </w:pPr>
      <w:rPr>
        <w:rFonts w:ascii="Courier New" w:hAnsi="Courier New" w:hint="default"/>
      </w:rPr>
    </w:lvl>
    <w:lvl w:ilvl="2" w:tplc="6E4001A0">
      <w:start w:val="1"/>
      <w:numFmt w:val="bullet"/>
      <w:lvlText w:val=""/>
      <w:lvlJc w:val="left"/>
      <w:pPr>
        <w:ind w:left="2160" w:hanging="360"/>
      </w:pPr>
      <w:rPr>
        <w:rFonts w:ascii="Wingdings" w:hAnsi="Wingdings" w:hint="default"/>
      </w:rPr>
    </w:lvl>
    <w:lvl w:ilvl="3" w:tplc="CE82D2F0">
      <w:start w:val="1"/>
      <w:numFmt w:val="bullet"/>
      <w:lvlText w:val=""/>
      <w:lvlJc w:val="left"/>
      <w:pPr>
        <w:ind w:left="2880" w:hanging="360"/>
      </w:pPr>
      <w:rPr>
        <w:rFonts w:ascii="Symbol" w:hAnsi="Symbol" w:hint="default"/>
      </w:rPr>
    </w:lvl>
    <w:lvl w:ilvl="4" w:tplc="BA086C0C">
      <w:start w:val="1"/>
      <w:numFmt w:val="bullet"/>
      <w:lvlText w:val="o"/>
      <w:lvlJc w:val="left"/>
      <w:pPr>
        <w:ind w:left="3600" w:hanging="360"/>
      </w:pPr>
      <w:rPr>
        <w:rFonts w:ascii="Courier New" w:hAnsi="Courier New" w:hint="default"/>
      </w:rPr>
    </w:lvl>
    <w:lvl w:ilvl="5" w:tplc="82E2AFD0">
      <w:start w:val="1"/>
      <w:numFmt w:val="bullet"/>
      <w:lvlText w:val=""/>
      <w:lvlJc w:val="left"/>
      <w:pPr>
        <w:ind w:left="4320" w:hanging="360"/>
      </w:pPr>
      <w:rPr>
        <w:rFonts w:ascii="Wingdings" w:hAnsi="Wingdings" w:hint="default"/>
      </w:rPr>
    </w:lvl>
    <w:lvl w:ilvl="6" w:tplc="39B6725A">
      <w:start w:val="1"/>
      <w:numFmt w:val="bullet"/>
      <w:lvlText w:val=""/>
      <w:lvlJc w:val="left"/>
      <w:pPr>
        <w:ind w:left="5040" w:hanging="360"/>
      </w:pPr>
      <w:rPr>
        <w:rFonts w:ascii="Symbol" w:hAnsi="Symbol" w:hint="default"/>
      </w:rPr>
    </w:lvl>
    <w:lvl w:ilvl="7" w:tplc="809A0CC4">
      <w:start w:val="1"/>
      <w:numFmt w:val="bullet"/>
      <w:lvlText w:val="o"/>
      <w:lvlJc w:val="left"/>
      <w:pPr>
        <w:ind w:left="5760" w:hanging="360"/>
      </w:pPr>
      <w:rPr>
        <w:rFonts w:ascii="Courier New" w:hAnsi="Courier New" w:hint="default"/>
      </w:rPr>
    </w:lvl>
    <w:lvl w:ilvl="8" w:tplc="2C820604">
      <w:start w:val="1"/>
      <w:numFmt w:val="bullet"/>
      <w:lvlText w:val=""/>
      <w:lvlJc w:val="left"/>
      <w:pPr>
        <w:ind w:left="6480" w:hanging="360"/>
      </w:pPr>
      <w:rPr>
        <w:rFonts w:ascii="Wingdings" w:hAnsi="Wingdings" w:hint="default"/>
      </w:rPr>
    </w:lvl>
  </w:abstractNum>
  <w:abstractNum w:abstractNumId="5" w15:restartNumberingAfterBreak="0">
    <w:nsid w:val="16C70E44"/>
    <w:multiLevelType w:val="hybridMultilevel"/>
    <w:tmpl w:val="BA3C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37E1C"/>
    <w:multiLevelType w:val="hybridMultilevel"/>
    <w:tmpl w:val="A0848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C84964"/>
    <w:multiLevelType w:val="hybridMultilevel"/>
    <w:tmpl w:val="965CC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AD7AD3FE"/>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E00C8E"/>
    <w:multiLevelType w:val="hybridMultilevel"/>
    <w:tmpl w:val="B0C61AE2"/>
    <w:lvl w:ilvl="0" w:tplc="A01E3E5E">
      <w:start w:val="1"/>
      <w:numFmt w:val="bullet"/>
      <w:lvlText w:val=""/>
      <w:lvlJc w:val="left"/>
      <w:pPr>
        <w:ind w:left="720" w:hanging="360"/>
      </w:pPr>
      <w:rPr>
        <w:rFonts w:ascii="Symbol" w:hAnsi="Symbol" w:hint="default"/>
      </w:rPr>
    </w:lvl>
    <w:lvl w:ilvl="1" w:tplc="1E48053A">
      <w:start w:val="1"/>
      <w:numFmt w:val="bullet"/>
      <w:lvlText w:val="o"/>
      <w:lvlJc w:val="left"/>
      <w:pPr>
        <w:ind w:left="1440" w:hanging="360"/>
      </w:pPr>
      <w:rPr>
        <w:rFonts w:ascii="Courier New" w:hAnsi="Courier New" w:hint="default"/>
      </w:rPr>
    </w:lvl>
    <w:lvl w:ilvl="2" w:tplc="C40A49A8">
      <w:start w:val="1"/>
      <w:numFmt w:val="bullet"/>
      <w:lvlText w:val=""/>
      <w:lvlJc w:val="left"/>
      <w:pPr>
        <w:ind w:left="2160" w:hanging="360"/>
      </w:pPr>
      <w:rPr>
        <w:rFonts w:ascii="Wingdings" w:hAnsi="Wingdings" w:hint="default"/>
      </w:rPr>
    </w:lvl>
    <w:lvl w:ilvl="3" w:tplc="3828BD1E">
      <w:start w:val="1"/>
      <w:numFmt w:val="bullet"/>
      <w:lvlText w:val=""/>
      <w:lvlJc w:val="left"/>
      <w:pPr>
        <w:ind w:left="2880" w:hanging="360"/>
      </w:pPr>
      <w:rPr>
        <w:rFonts w:ascii="Symbol" w:hAnsi="Symbol" w:hint="default"/>
      </w:rPr>
    </w:lvl>
    <w:lvl w:ilvl="4" w:tplc="A3347D5A">
      <w:start w:val="1"/>
      <w:numFmt w:val="bullet"/>
      <w:lvlText w:val="o"/>
      <w:lvlJc w:val="left"/>
      <w:pPr>
        <w:ind w:left="3600" w:hanging="360"/>
      </w:pPr>
      <w:rPr>
        <w:rFonts w:ascii="Courier New" w:hAnsi="Courier New" w:hint="default"/>
      </w:rPr>
    </w:lvl>
    <w:lvl w:ilvl="5" w:tplc="506CCEE6">
      <w:start w:val="1"/>
      <w:numFmt w:val="bullet"/>
      <w:lvlText w:val=""/>
      <w:lvlJc w:val="left"/>
      <w:pPr>
        <w:ind w:left="4320" w:hanging="360"/>
      </w:pPr>
      <w:rPr>
        <w:rFonts w:ascii="Wingdings" w:hAnsi="Wingdings" w:hint="default"/>
      </w:rPr>
    </w:lvl>
    <w:lvl w:ilvl="6" w:tplc="FA120868">
      <w:start w:val="1"/>
      <w:numFmt w:val="bullet"/>
      <w:lvlText w:val=""/>
      <w:lvlJc w:val="left"/>
      <w:pPr>
        <w:ind w:left="5040" w:hanging="360"/>
      </w:pPr>
      <w:rPr>
        <w:rFonts w:ascii="Symbol" w:hAnsi="Symbol" w:hint="default"/>
      </w:rPr>
    </w:lvl>
    <w:lvl w:ilvl="7" w:tplc="FCF2559A">
      <w:start w:val="1"/>
      <w:numFmt w:val="bullet"/>
      <w:lvlText w:val="o"/>
      <w:lvlJc w:val="left"/>
      <w:pPr>
        <w:ind w:left="5760" w:hanging="360"/>
      </w:pPr>
      <w:rPr>
        <w:rFonts w:ascii="Courier New" w:hAnsi="Courier New" w:hint="default"/>
      </w:rPr>
    </w:lvl>
    <w:lvl w:ilvl="8" w:tplc="69845288">
      <w:start w:val="1"/>
      <w:numFmt w:val="bullet"/>
      <w:lvlText w:val=""/>
      <w:lvlJc w:val="left"/>
      <w:pPr>
        <w:ind w:left="6480" w:hanging="360"/>
      </w:pPr>
      <w:rPr>
        <w:rFonts w:ascii="Wingdings" w:hAnsi="Wingdings" w:hint="default"/>
      </w:rPr>
    </w:lvl>
  </w:abstractNum>
  <w:abstractNum w:abstractNumId="11" w15:restartNumberingAfterBreak="0">
    <w:nsid w:val="3FBF50C7"/>
    <w:multiLevelType w:val="multilevel"/>
    <w:tmpl w:val="0809001F"/>
    <w:lvl w:ilvl="0">
      <w:start w:val="1"/>
      <w:numFmt w:val="decimal"/>
      <w:lvlText w:val="%1."/>
      <w:lvlJc w:val="left"/>
      <w:pPr>
        <w:ind w:left="360" w:hanging="360"/>
      </w:pPr>
      <w:rPr>
        <w:b w:val="0"/>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2" w15:restartNumberingAfterBreak="0">
    <w:nsid w:val="43542538"/>
    <w:multiLevelType w:val="hybridMultilevel"/>
    <w:tmpl w:val="2296373E"/>
    <w:lvl w:ilvl="0" w:tplc="CA523A70">
      <w:start w:val="1"/>
      <w:numFmt w:val="bullet"/>
      <w:lvlText w:val=""/>
      <w:lvlJc w:val="left"/>
      <w:pPr>
        <w:ind w:left="720" w:hanging="360"/>
      </w:pPr>
      <w:rPr>
        <w:rFonts w:ascii="Symbol" w:hAnsi="Symbol" w:hint="default"/>
      </w:rPr>
    </w:lvl>
    <w:lvl w:ilvl="1" w:tplc="6A8C15C0">
      <w:start w:val="1"/>
      <w:numFmt w:val="bullet"/>
      <w:lvlText w:val="o"/>
      <w:lvlJc w:val="left"/>
      <w:pPr>
        <w:ind w:left="1440" w:hanging="360"/>
      </w:pPr>
      <w:rPr>
        <w:rFonts w:ascii="Courier New" w:hAnsi="Courier New" w:hint="default"/>
      </w:rPr>
    </w:lvl>
    <w:lvl w:ilvl="2" w:tplc="D10AF75A">
      <w:start w:val="1"/>
      <w:numFmt w:val="bullet"/>
      <w:lvlText w:val=""/>
      <w:lvlJc w:val="left"/>
      <w:pPr>
        <w:ind w:left="2160" w:hanging="360"/>
      </w:pPr>
      <w:rPr>
        <w:rFonts w:ascii="Wingdings" w:hAnsi="Wingdings" w:hint="default"/>
      </w:rPr>
    </w:lvl>
    <w:lvl w:ilvl="3" w:tplc="BF28F006">
      <w:start w:val="1"/>
      <w:numFmt w:val="bullet"/>
      <w:lvlText w:val=""/>
      <w:lvlJc w:val="left"/>
      <w:pPr>
        <w:ind w:left="2880" w:hanging="360"/>
      </w:pPr>
      <w:rPr>
        <w:rFonts w:ascii="Symbol" w:hAnsi="Symbol" w:hint="default"/>
      </w:rPr>
    </w:lvl>
    <w:lvl w:ilvl="4" w:tplc="DAEC4B8C">
      <w:start w:val="1"/>
      <w:numFmt w:val="bullet"/>
      <w:lvlText w:val="o"/>
      <w:lvlJc w:val="left"/>
      <w:pPr>
        <w:ind w:left="3600" w:hanging="360"/>
      </w:pPr>
      <w:rPr>
        <w:rFonts w:ascii="Courier New" w:hAnsi="Courier New" w:hint="default"/>
      </w:rPr>
    </w:lvl>
    <w:lvl w:ilvl="5" w:tplc="D06C449C">
      <w:start w:val="1"/>
      <w:numFmt w:val="bullet"/>
      <w:lvlText w:val=""/>
      <w:lvlJc w:val="left"/>
      <w:pPr>
        <w:ind w:left="4320" w:hanging="360"/>
      </w:pPr>
      <w:rPr>
        <w:rFonts w:ascii="Wingdings" w:hAnsi="Wingdings" w:hint="default"/>
      </w:rPr>
    </w:lvl>
    <w:lvl w:ilvl="6" w:tplc="6E788862">
      <w:start w:val="1"/>
      <w:numFmt w:val="bullet"/>
      <w:lvlText w:val=""/>
      <w:lvlJc w:val="left"/>
      <w:pPr>
        <w:ind w:left="5040" w:hanging="360"/>
      </w:pPr>
      <w:rPr>
        <w:rFonts w:ascii="Symbol" w:hAnsi="Symbol" w:hint="default"/>
      </w:rPr>
    </w:lvl>
    <w:lvl w:ilvl="7" w:tplc="7CE6E0A2">
      <w:start w:val="1"/>
      <w:numFmt w:val="bullet"/>
      <w:lvlText w:val="o"/>
      <w:lvlJc w:val="left"/>
      <w:pPr>
        <w:ind w:left="5760" w:hanging="360"/>
      </w:pPr>
      <w:rPr>
        <w:rFonts w:ascii="Courier New" w:hAnsi="Courier New" w:hint="default"/>
      </w:rPr>
    </w:lvl>
    <w:lvl w:ilvl="8" w:tplc="298AF174">
      <w:start w:val="1"/>
      <w:numFmt w:val="bullet"/>
      <w:lvlText w:val=""/>
      <w:lvlJc w:val="left"/>
      <w:pPr>
        <w:ind w:left="6480" w:hanging="360"/>
      </w:pPr>
      <w:rPr>
        <w:rFonts w:ascii="Wingdings" w:hAnsi="Wingdings" w:hint="default"/>
      </w:rPr>
    </w:lvl>
  </w:abstractNum>
  <w:abstractNum w:abstractNumId="13" w15:restartNumberingAfterBreak="0">
    <w:nsid w:val="4B8B596C"/>
    <w:multiLevelType w:val="hybridMultilevel"/>
    <w:tmpl w:val="1A442B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2A7E2F"/>
    <w:multiLevelType w:val="hybridMultilevel"/>
    <w:tmpl w:val="53869DB8"/>
    <w:lvl w:ilvl="0" w:tplc="0D02782A">
      <w:start w:val="1"/>
      <w:numFmt w:val="bullet"/>
      <w:lvlText w:val=""/>
      <w:lvlJc w:val="left"/>
      <w:pPr>
        <w:ind w:left="720" w:hanging="360"/>
      </w:pPr>
      <w:rPr>
        <w:rFonts w:ascii="Symbol" w:hAnsi="Symbol" w:hint="default"/>
      </w:rPr>
    </w:lvl>
    <w:lvl w:ilvl="1" w:tplc="5B065378">
      <w:start w:val="1"/>
      <w:numFmt w:val="bullet"/>
      <w:lvlText w:val="o"/>
      <w:lvlJc w:val="left"/>
      <w:pPr>
        <w:ind w:left="1440" w:hanging="360"/>
      </w:pPr>
      <w:rPr>
        <w:rFonts w:ascii="Courier New" w:hAnsi="Courier New" w:hint="default"/>
      </w:rPr>
    </w:lvl>
    <w:lvl w:ilvl="2" w:tplc="8632B44C">
      <w:start w:val="1"/>
      <w:numFmt w:val="bullet"/>
      <w:lvlText w:val=""/>
      <w:lvlJc w:val="left"/>
      <w:pPr>
        <w:ind w:left="2160" w:hanging="360"/>
      </w:pPr>
      <w:rPr>
        <w:rFonts w:ascii="Wingdings" w:hAnsi="Wingdings" w:hint="default"/>
      </w:rPr>
    </w:lvl>
    <w:lvl w:ilvl="3" w:tplc="5970BB3E">
      <w:start w:val="1"/>
      <w:numFmt w:val="bullet"/>
      <w:lvlText w:val=""/>
      <w:lvlJc w:val="left"/>
      <w:pPr>
        <w:ind w:left="2880" w:hanging="360"/>
      </w:pPr>
      <w:rPr>
        <w:rFonts w:ascii="Symbol" w:hAnsi="Symbol" w:hint="default"/>
      </w:rPr>
    </w:lvl>
    <w:lvl w:ilvl="4" w:tplc="A920C1F6">
      <w:start w:val="1"/>
      <w:numFmt w:val="bullet"/>
      <w:lvlText w:val="o"/>
      <w:lvlJc w:val="left"/>
      <w:pPr>
        <w:ind w:left="3600" w:hanging="360"/>
      </w:pPr>
      <w:rPr>
        <w:rFonts w:ascii="Courier New" w:hAnsi="Courier New" w:hint="default"/>
      </w:rPr>
    </w:lvl>
    <w:lvl w:ilvl="5" w:tplc="98CA1A7E">
      <w:start w:val="1"/>
      <w:numFmt w:val="bullet"/>
      <w:lvlText w:val=""/>
      <w:lvlJc w:val="left"/>
      <w:pPr>
        <w:ind w:left="4320" w:hanging="360"/>
      </w:pPr>
      <w:rPr>
        <w:rFonts w:ascii="Wingdings" w:hAnsi="Wingdings" w:hint="default"/>
      </w:rPr>
    </w:lvl>
    <w:lvl w:ilvl="6" w:tplc="D324C5DA">
      <w:start w:val="1"/>
      <w:numFmt w:val="bullet"/>
      <w:lvlText w:val=""/>
      <w:lvlJc w:val="left"/>
      <w:pPr>
        <w:ind w:left="5040" w:hanging="360"/>
      </w:pPr>
      <w:rPr>
        <w:rFonts w:ascii="Symbol" w:hAnsi="Symbol" w:hint="default"/>
      </w:rPr>
    </w:lvl>
    <w:lvl w:ilvl="7" w:tplc="B6B49274">
      <w:start w:val="1"/>
      <w:numFmt w:val="bullet"/>
      <w:lvlText w:val="o"/>
      <w:lvlJc w:val="left"/>
      <w:pPr>
        <w:ind w:left="5760" w:hanging="360"/>
      </w:pPr>
      <w:rPr>
        <w:rFonts w:ascii="Courier New" w:hAnsi="Courier New" w:hint="default"/>
      </w:rPr>
    </w:lvl>
    <w:lvl w:ilvl="8" w:tplc="D1EAB4F8">
      <w:start w:val="1"/>
      <w:numFmt w:val="bullet"/>
      <w:lvlText w:val=""/>
      <w:lvlJc w:val="left"/>
      <w:pPr>
        <w:ind w:left="6480" w:hanging="360"/>
      </w:pPr>
      <w:rPr>
        <w:rFonts w:ascii="Wingdings" w:hAnsi="Wingdings" w:hint="default"/>
      </w:rPr>
    </w:lvl>
  </w:abstractNum>
  <w:abstractNum w:abstractNumId="15" w15:restartNumberingAfterBreak="0">
    <w:nsid w:val="5119776E"/>
    <w:multiLevelType w:val="multilevel"/>
    <w:tmpl w:val="15A6F8A8"/>
    <w:lvl w:ilvl="0">
      <w:start w:val="9"/>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6" w15:restartNumberingAfterBreak="0">
    <w:nsid w:val="5855756B"/>
    <w:multiLevelType w:val="hybridMultilevel"/>
    <w:tmpl w:val="33E08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723142"/>
    <w:multiLevelType w:val="hybridMultilevel"/>
    <w:tmpl w:val="8F52A5F0"/>
    <w:lvl w:ilvl="0" w:tplc="F1AA8B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447EE"/>
    <w:multiLevelType w:val="hybridMultilevel"/>
    <w:tmpl w:val="90F8E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D83094"/>
    <w:multiLevelType w:val="hybridMultilevel"/>
    <w:tmpl w:val="D3C858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EA36A27"/>
    <w:multiLevelType w:val="hybridMultilevel"/>
    <w:tmpl w:val="D610CDEE"/>
    <w:lvl w:ilvl="0" w:tplc="B62A135C">
      <w:numFmt w:val="bullet"/>
      <w:lvlText w:val=""/>
      <w:lvlJc w:val="left"/>
      <w:pPr>
        <w:ind w:left="1080" w:hanging="7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596771"/>
    <w:multiLevelType w:val="hybridMultilevel"/>
    <w:tmpl w:val="5A1675DE"/>
    <w:lvl w:ilvl="0" w:tplc="2DF2F5D8">
      <w:start w:val="1"/>
      <w:numFmt w:val="decimal"/>
      <w:lvlText w:val="%1."/>
      <w:lvlJc w:val="left"/>
      <w:pPr>
        <w:ind w:left="720" w:hanging="360"/>
      </w:pPr>
    </w:lvl>
    <w:lvl w:ilvl="1" w:tplc="0D34D1BC">
      <w:start w:val="1"/>
      <w:numFmt w:val="lowerLetter"/>
      <w:lvlText w:val="%2."/>
      <w:lvlJc w:val="left"/>
      <w:pPr>
        <w:ind w:left="1440" w:hanging="360"/>
      </w:pPr>
    </w:lvl>
    <w:lvl w:ilvl="2" w:tplc="956A9894">
      <w:start w:val="1"/>
      <w:numFmt w:val="lowerRoman"/>
      <w:lvlText w:val="%3."/>
      <w:lvlJc w:val="right"/>
      <w:pPr>
        <w:ind w:left="2160" w:hanging="180"/>
      </w:pPr>
    </w:lvl>
    <w:lvl w:ilvl="3" w:tplc="FA5414AA">
      <w:start w:val="1"/>
      <w:numFmt w:val="decimal"/>
      <w:lvlText w:val="%4."/>
      <w:lvlJc w:val="left"/>
      <w:pPr>
        <w:ind w:left="2880" w:hanging="360"/>
      </w:pPr>
    </w:lvl>
    <w:lvl w:ilvl="4" w:tplc="32FE8F58">
      <w:start w:val="1"/>
      <w:numFmt w:val="lowerLetter"/>
      <w:lvlText w:val="%5."/>
      <w:lvlJc w:val="left"/>
      <w:pPr>
        <w:ind w:left="3600" w:hanging="360"/>
      </w:pPr>
    </w:lvl>
    <w:lvl w:ilvl="5" w:tplc="8AC88C24">
      <w:start w:val="1"/>
      <w:numFmt w:val="lowerRoman"/>
      <w:lvlText w:val="%6."/>
      <w:lvlJc w:val="right"/>
      <w:pPr>
        <w:ind w:left="4320" w:hanging="180"/>
      </w:pPr>
    </w:lvl>
    <w:lvl w:ilvl="6" w:tplc="C554CC0A">
      <w:start w:val="1"/>
      <w:numFmt w:val="decimal"/>
      <w:lvlText w:val="%7."/>
      <w:lvlJc w:val="left"/>
      <w:pPr>
        <w:ind w:left="5040" w:hanging="360"/>
      </w:pPr>
    </w:lvl>
    <w:lvl w:ilvl="7" w:tplc="1E46B068">
      <w:start w:val="1"/>
      <w:numFmt w:val="lowerLetter"/>
      <w:lvlText w:val="%8."/>
      <w:lvlJc w:val="left"/>
      <w:pPr>
        <w:ind w:left="5760" w:hanging="360"/>
      </w:pPr>
    </w:lvl>
    <w:lvl w:ilvl="8" w:tplc="1D780D6A">
      <w:start w:val="1"/>
      <w:numFmt w:val="lowerRoman"/>
      <w:lvlText w:val="%9."/>
      <w:lvlJc w:val="right"/>
      <w:pPr>
        <w:ind w:left="6480" w:hanging="180"/>
      </w:pPr>
    </w:lvl>
  </w:abstractNum>
  <w:abstractNum w:abstractNumId="22" w15:restartNumberingAfterBreak="0">
    <w:nsid w:val="643C2D83"/>
    <w:multiLevelType w:val="hybridMultilevel"/>
    <w:tmpl w:val="58A07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0792A0E"/>
    <w:multiLevelType w:val="hybridMultilevel"/>
    <w:tmpl w:val="50A8D30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716448B5"/>
    <w:multiLevelType w:val="hybridMultilevel"/>
    <w:tmpl w:val="19F08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56623B"/>
    <w:multiLevelType w:val="hybridMultilevel"/>
    <w:tmpl w:val="73B2D218"/>
    <w:lvl w:ilvl="0" w:tplc="6B16BB2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3C63C6"/>
    <w:multiLevelType w:val="hybridMultilevel"/>
    <w:tmpl w:val="F650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72027"/>
    <w:multiLevelType w:val="hybridMultilevel"/>
    <w:tmpl w:val="55DEB0AC"/>
    <w:lvl w:ilvl="0" w:tplc="45F087E6">
      <w:start w:val="8"/>
      <w:numFmt w:val="decimal"/>
      <w:lvlText w:val="%1."/>
      <w:lvlJc w:val="left"/>
      <w:pPr>
        <w:tabs>
          <w:tab w:val="num" w:pos="720"/>
        </w:tabs>
        <w:ind w:left="720" w:hanging="360"/>
      </w:pPr>
    </w:lvl>
    <w:lvl w:ilvl="1" w:tplc="FFA2AB0E">
      <w:start w:val="1"/>
      <w:numFmt w:val="decimal"/>
      <w:lvlText w:val="%2."/>
      <w:lvlJc w:val="left"/>
      <w:pPr>
        <w:tabs>
          <w:tab w:val="num" w:pos="1440"/>
        </w:tabs>
        <w:ind w:left="1440" w:hanging="360"/>
      </w:pPr>
    </w:lvl>
    <w:lvl w:ilvl="2" w:tplc="BFFA73C0" w:tentative="1">
      <w:start w:val="1"/>
      <w:numFmt w:val="decimal"/>
      <w:lvlText w:val="%3."/>
      <w:lvlJc w:val="left"/>
      <w:pPr>
        <w:tabs>
          <w:tab w:val="num" w:pos="2160"/>
        </w:tabs>
        <w:ind w:left="2160" w:hanging="360"/>
      </w:pPr>
    </w:lvl>
    <w:lvl w:ilvl="3" w:tplc="099885B2" w:tentative="1">
      <w:start w:val="1"/>
      <w:numFmt w:val="decimal"/>
      <w:lvlText w:val="%4."/>
      <w:lvlJc w:val="left"/>
      <w:pPr>
        <w:tabs>
          <w:tab w:val="num" w:pos="2880"/>
        </w:tabs>
        <w:ind w:left="2880" w:hanging="360"/>
      </w:pPr>
    </w:lvl>
    <w:lvl w:ilvl="4" w:tplc="7D60696A" w:tentative="1">
      <w:start w:val="1"/>
      <w:numFmt w:val="decimal"/>
      <w:lvlText w:val="%5."/>
      <w:lvlJc w:val="left"/>
      <w:pPr>
        <w:tabs>
          <w:tab w:val="num" w:pos="3600"/>
        </w:tabs>
        <w:ind w:left="3600" w:hanging="360"/>
      </w:pPr>
    </w:lvl>
    <w:lvl w:ilvl="5" w:tplc="60C016DE" w:tentative="1">
      <w:start w:val="1"/>
      <w:numFmt w:val="decimal"/>
      <w:lvlText w:val="%6."/>
      <w:lvlJc w:val="left"/>
      <w:pPr>
        <w:tabs>
          <w:tab w:val="num" w:pos="4320"/>
        </w:tabs>
        <w:ind w:left="4320" w:hanging="360"/>
      </w:pPr>
    </w:lvl>
    <w:lvl w:ilvl="6" w:tplc="C61835FA" w:tentative="1">
      <w:start w:val="1"/>
      <w:numFmt w:val="decimal"/>
      <w:lvlText w:val="%7."/>
      <w:lvlJc w:val="left"/>
      <w:pPr>
        <w:tabs>
          <w:tab w:val="num" w:pos="5040"/>
        </w:tabs>
        <w:ind w:left="5040" w:hanging="360"/>
      </w:pPr>
    </w:lvl>
    <w:lvl w:ilvl="7" w:tplc="16DEA558" w:tentative="1">
      <w:start w:val="1"/>
      <w:numFmt w:val="decimal"/>
      <w:lvlText w:val="%8."/>
      <w:lvlJc w:val="left"/>
      <w:pPr>
        <w:tabs>
          <w:tab w:val="num" w:pos="5760"/>
        </w:tabs>
        <w:ind w:left="5760" w:hanging="360"/>
      </w:pPr>
    </w:lvl>
    <w:lvl w:ilvl="8" w:tplc="C3DC7CA4" w:tentative="1">
      <w:start w:val="1"/>
      <w:numFmt w:val="decimal"/>
      <w:lvlText w:val="%9."/>
      <w:lvlJc w:val="left"/>
      <w:pPr>
        <w:tabs>
          <w:tab w:val="num" w:pos="6480"/>
        </w:tabs>
        <w:ind w:left="6480" w:hanging="360"/>
      </w:pPr>
    </w:lvl>
  </w:abstractNum>
  <w:num w:numId="1">
    <w:abstractNumId w:val="9"/>
  </w:num>
  <w:num w:numId="2">
    <w:abstractNumId w:val="8"/>
  </w:num>
  <w:num w:numId="3">
    <w:abstractNumId w:val="13"/>
  </w:num>
  <w:num w:numId="4">
    <w:abstractNumId w:val="19"/>
  </w:num>
  <w:num w:numId="5">
    <w:abstractNumId w:val="27"/>
  </w:num>
  <w:num w:numId="6">
    <w:abstractNumId w:val="27"/>
    <w:lvlOverride w:ilvl="1">
      <w:startOverride w:val="2"/>
    </w:lvlOverride>
  </w:num>
  <w:num w:numId="7">
    <w:abstractNumId w:val="27"/>
    <w:lvlOverride w:ilvl="1">
      <w:startOverride w:val="3"/>
    </w:lvlOverride>
  </w:num>
  <w:num w:numId="8">
    <w:abstractNumId w:val="27"/>
    <w:lvlOverride w:ilvl="1">
      <w:startOverride w:val="4"/>
    </w:lvlOverride>
  </w:num>
  <w:num w:numId="9">
    <w:abstractNumId w:val="27"/>
    <w:lvlOverride w:ilvl="1">
      <w:startOverride w:val="5"/>
    </w:lvlOverride>
  </w:num>
  <w:num w:numId="10">
    <w:abstractNumId w:val="27"/>
    <w:lvlOverride w:ilvl="1">
      <w:startOverride w:val="6"/>
    </w:lvlOverride>
  </w:num>
  <w:num w:numId="11">
    <w:abstractNumId w:val="27"/>
    <w:lvlOverride w:ilvl="1">
      <w:startOverride w:val="7"/>
    </w:lvlOverride>
  </w:num>
  <w:num w:numId="12">
    <w:abstractNumId w:val="27"/>
    <w:lvlOverride w:ilvl="1">
      <w:startOverride w:val="1"/>
    </w:lvlOverride>
  </w:num>
  <w:num w:numId="13">
    <w:abstractNumId w:val="27"/>
    <w:lvlOverride w:ilvl="1">
      <w:startOverride w:val="2"/>
    </w:lvlOverride>
  </w:num>
  <w:num w:numId="14">
    <w:abstractNumId w:val="27"/>
    <w:lvlOverride w:ilvl="1">
      <w:startOverride w:val="8"/>
    </w:lvlOverride>
  </w:num>
  <w:num w:numId="15">
    <w:abstractNumId w:val="11"/>
  </w:num>
  <w:num w:numId="16">
    <w:abstractNumId w:val="18"/>
  </w:num>
  <w:num w:numId="17">
    <w:abstractNumId w:val="1"/>
  </w:num>
  <w:num w:numId="18">
    <w:abstractNumId w:val="1"/>
  </w:num>
  <w:num w:numId="19">
    <w:abstractNumId w:val="16"/>
  </w:num>
  <w:num w:numId="20">
    <w:abstractNumId w:val="20"/>
  </w:num>
  <w:num w:numId="21">
    <w:abstractNumId w:val="6"/>
  </w:num>
  <w:num w:numId="22">
    <w:abstractNumId w:val="7"/>
  </w:num>
  <w:num w:numId="23">
    <w:abstractNumId w:val="22"/>
  </w:num>
  <w:num w:numId="24">
    <w:abstractNumId w:val="24"/>
  </w:num>
  <w:num w:numId="25">
    <w:abstractNumId w:val="5"/>
  </w:num>
  <w:num w:numId="26">
    <w:abstractNumId w:val="12"/>
  </w:num>
  <w:num w:numId="27">
    <w:abstractNumId w:val="14"/>
  </w:num>
  <w:num w:numId="28">
    <w:abstractNumId w:val="0"/>
  </w:num>
  <w:num w:numId="29">
    <w:abstractNumId w:val="10"/>
  </w:num>
  <w:num w:numId="30">
    <w:abstractNumId w:val="3"/>
  </w:num>
  <w:num w:numId="31">
    <w:abstractNumId w:val="26"/>
  </w:num>
  <w:num w:numId="32">
    <w:abstractNumId w:val="25"/>
  </w:num>
  <w:num w:numId="33">
    <w:abstractNumId w:val="4"/>
  </w:num>
  <w:num w:numId="34">
    <w:abstractNumId w:val="9"/>
  </w:num>
  <w:num w:numId="35">
    <w:abstractNumId w:val="9"/>
  </w:num>
  <w:num w:numId="36">
    <w:abstractNumId w:val="9"/>
  </w:num>
  <w:num w:numId="37">
    <w:abstractNumId w:val="17"/>
  </w:num>
  <w:num w:numId="38">
    <w:abstractNumId w:val="23"/>
  </w:num>
  <w:num w:numId="39">
    <w:abstractNumId w:val="15"/>
  </w:num>
  <w:num w:numId="40">
    <w:abstractNumId w:val="2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186A"/>
    <w:rsid w:val="00011B3B"/>
    <w:rsid w:val="00016097"/>
    <w:rsid w:val="00021DD5"/>
    <w:rsid w:val="000538C1"/>
    <w:rsid w:val="000558E1"/>
    <w:rsid w:val="000610B0"/>
    <w:rsid w:val="00077F78"/>
    <w:rsid w:val="000D064F"/>
    <w:rsid w:val="000D11CA"/>
    <w:rsid w:val="000D5123"/>
    <w:rsid w:val="000E578D"/>
    <w:rsid w:val="000F69FB"/>
    <w:rsid w:val="00124411"/>
    <w:rsid w:val="00127ED5"/>
    <w:rsid w:val="00134554"/>
    <w:rsid w:val="00136B16"/>
    <w:rsid w:val="0014318C"/>
    <w:rsid w:val="001617D4"/>
    <w:rsid w:val="001656B6"/>
    <w:rsid w:val="00167381"/>
    <w:rsid w:val="00176587"/>
    <w:rsid w:val="00180DD6"/>
    <w:rsid w:val="00187D20"/>
    <w:rsid w:val="001B2AFF"/>
    <w:rsid w:val="001B36CE"/>
    <w:rsid w:val="001C79DF"/>
    <w:rsid w:val="001E3761"/>
    <w:rsid w:val="001F54A0"/>
    <w:rsid w:val="00201B8B"/>
    <w:rsid w:val="0020329A"/>
    <w:rsid w:val="00207B42"/>
    <w:rsid w:val="002307E1"/>
    <w:rsid w:val="00242B5F"/>
    <w:rsid w:val="0025192C"/>
    <w:rsid w:val="0025248A"/>
    <w:rsid w:val="002539E9"/>
    <w:rsid w:val="0027407F"/>
    <w:rsid w:val="00280ED5"/>
    <w:rsid w:val="002A18A1"/>
    <w:rsid w:val="002B08A7"/>
    <w:rsid w:val="002B6629"/>
    <w:rsid w:val="002B7158"/>
    <w:rsid w:val="002B7645"/>
    <w:rsid w:val="002C3A8D"/>
    <w:rsid w:val="00301A51"/>
    <w:rsid w:val="00301DED"/>
    <w:rsid w:val="003219CC"/>
    <w:rsid w:val="00330798"/>
    <w:rsid w:val="00390B8E"/>
    <w:rsid w:val="003923E3"/>
    <w:rsid w:val="003B40C6"/>
    <w:rsid w:val="003C58EB"/>
    <w:rsid w:val="003E5121"/>
    <w:rsid w:val="003F1C06"/>
    <w:rsid w:val="00472B42"/>
    <w:rsid w:val="0047531C"/>
    <w:rsid w:val="004B61EB"/>
    <w:rsid w:val="004E2C7C"/>
    <w:rsid w:val="004E5639"/>
    <w:rsid w:val="004E782D"/>
    <w:rsid w:val="004F2FEC"/>
    <w:rsid w:val="00507BB1"/>
    <w:rsid w:val="005237E0"/>
    <w:rsid w:val="00535814"/>
    <w:rsid w:val="005417A3"/>
    <w:rsid w:val="00547E68"/>
    <w:rsid w:val="005561E4"/>
    <w:rsid w:val="00563E1B"/>
    <w:rsid w:val="00583C7E"/>
    <w:rsid w:val="005A298E"/>
    <w:rsid w:val="005A3E82"/>
    <w:rsid w:val="005A7EC9"/>
    <w:rsid w:val="005C0665"/>
    <w:rsid w:val="005E0825"/>
    <w:rsid w:val="00601083"/>
    <w:rsid w:val="0060416C"/>
    <w:rsid w:val="006110D9"/>
    <w:rsid w:val="00612B95"/>
    <w:rsid w:val="006239FF"/>
    <w:rsid w:val="00663CBB"/>
    <w:rsid w:val="00672344"/>
    <w:rsid w:val="006911FB"/>
    <w:rsid w:val="006B6775"/>
    <w:rsid w:val="006E7D3B"/>
    <w:rsid w:val="00707C38"/>
    <w:rsid w:val="00712C86"/>
    <w:rsid w:val="00716330"/>
    <w:rsid w:val="0073394D"/>
    <w:rsid w:val="00754EDF"/>
    <w:rsid w:val="007622BA"/>
    <w:rsid w:val="007678B5"/>
    <w:rsid w:val="00784AF6"/>
    <w:rsid w:val="00795C95"/>
    <w:rsid w:val="0080661C"/>
    <w:rsid w:val="0082087F"/>
    <w:rsid w:val="0082686A"/>
    <w:rsid w:val="00831910"/>
    <w:rsid w:val="00840DB2"/>
    <w:rsid w:val="008417BE"/>
    <w:rsid w:val="00844902"/>
    <w:rsid w:val="00847735"/>
    <w:rsid w:val="00891AE9"/>
    <w:rsid w:val="008B50A3"/>
    <w:rsid w:val="008C0525"/>
    <w:rsid w:val="008C0D6F"/>
    <w:rsid w:val="008C15C8"/>
    <w:rsid w:val="008C19B6"/>
    <w:rsid w:val="008C44E6"/>
    <w:rsid w:val="008C7434"/>
    <w:rsid w:val="008D1159"/>
    <w:rsid w:val="008F030E"/>
    <w:rsid w:val="008F7572"/>
    <w:rsid w:val="009203B8"/>
    <w:rsid w:val="00921BD4"/>
    <w:rsid w:val="00925AE7"/>
    <w:rsid w:val="009A2534"/>
    <w:rsid w:val="009B1AA8"/>
    <w:rsid w:val="009B6434"/>
    <w:rsid w:val="009B6F95"/>
    <w:rsid w:val="009C204F"/>
    <w:rsid w:val="009C2B3F"/>
    <w:rsid w:val="009D0C18"/>
    <w:rsid w:val="009D5557"/>
    <w:rsid w:val="009E1ED9"/>
    <w:rsid w:val="009F6B87"/>
    <w:rsid w:val="009F75C7"/>
    <w:rsid w:val="00A075F7"/>
    <w:rsid w:val="00A361D5"/>
    <w:rsid w:val="00A43421"/>
    <w:rsid w:val="00A64AD7"/>
    <w:rsid w:val="00A86429"/>
    <w:rsid w:val="00AE0258"/>
    <w:rsid w:val="00AE38F0"/>
    <w:rsid w:val="00AF102F"/>
    <w:rsid w:val="00B0615B"/>
    <w:rsid w:val="00B41107"/>
    <w:rsid w:val="00B84F31"/>
    <w:rsid w:val="00BA37CD"/>
    <w:rsid w:val="00BB1EAE"/>
    <w:rsid w:val="00BB6199"/>
    <w:rsid w:val="00BD1387"/>
    <w:rsid w:val="00BD1DAC"/>
    <w:rsid w:val="00BF5FCF"/>
    <w:rsid w:val="00C1427A"/>
    <w:rsid w:val="00C321CB"/>
    <w:rsid w:val="00C33DDD"/>
    <w:rsid w:val="00C444F0"/>
    <w:rsid w:val="00C4779E"/>
    <w:rsid w:val="00C53A6C"/>
    <w:rsid w:val="00C5427B"/>
    <w:rsid w:val="00C803F3"/>
    <w:rsid w:val="00C8257F"/>
    <w:rsid w:val="00C82C17"/>
    <w:rsid w:val="00CA37E7"/>
    <w:rsid w:val="00CA4A9D"/>
    <w:rsid w:val="00CB149B"/>
    <w:rsid w:val="00CB1F60"/>
    <w:rsid w:val="00CB2B0D"/>
    <w:rsid w:val="00CB2EAB"/>
    <w:rsid w:val="00CD65CC"/>
    <w:rsid w:val="00CE3314"/>
    <w:rsid w:val="00D11433"/>
    <w:rsid w:val="00D35B22"/>
    <w:rsid w:val="00D36867"/>
    <w:rsid w:val="00D45B4D"/>
    <w:rsid w:val="00D477C5"/>
    <w:rsid w:val="00D47D38"/>
    <w:rsid w:val="00D504B9"/>
    <w:rsid w:val="00D9333B"/>
    <w:rsid w:val="00DA1F94"/>
    <w:rsid w:val="00DA548E"/>
    <w:rsid w:val="00DA7394"/>
    <w:rsid w:val="00DC48BD"/>
    <w:rsid w:val="00DC5149"/>
    <w:rsid w:val="00DD52F2"/>
    <w:rsid w:val="00DF4C0A"/>
    <w:rsid w:val="00E00B11"/>
    <w:rsid w:val="00E422CF"/>
    <w:rsid w:val="00E756C3"/>
    <w:rsid w:val="00E84330"/>
    <w:rsid w:val="00E85AE5"/>
    <w:rsid w:val="00E8669A"/>
    <w:rsid w:val="00EB204C"/>
    <w:rsid w:val="00EB65A0"/>
    <w:rsid w:val="00EC7460"/>
    <w:rsid w:val="00EE1FE1"/>
    <w:rsid w:val="00EE6DCF"/>
    <w:rsid w:val="00F019DA"/>
    <w:rsid w:val="00F07448"/>
    <w:rsid w:val="00F13966"/>
    <w:rsid w:val="00F154E3"/>
    <w:rsid w:val="00F17EC8"/>
    <w:rsid w:val="00F63CE9"/>
    <w:rsid w:val="00F772A6"/>
    <w:rsid w:val="00F86174"/>
    <w:rsid w:val="00F914A3"/>
    <w:rsid w:val="00F97677"/>
    <w:rsid w:val="00F97B89"/>
    <w:rsid w:val="00FD554A"/>
    <w:rsid w:val="00FE6F7E"/>
    <w:rsid w:val="025A0E2E"/>
    <w:rsid w:val="025B0276"/>
    <w:rsid w:val="029A1B34"/>
    <w:rsid w:val="047BCC41"/>
    <w:rsid w:val="05368DBE"/>
    <w:rsid w:val="069BB32D"/>
    <w:rsid w:val="0A6E7C56"/>
    <w:rsid w:val="0ADD28ED"/>
    <w:rsid w:val="0C673F08"/>
    <w:rsid w:val="0F2C1F69"/>
    <w:rsid w:val="1126FCF0"/>
    <w:rsid w:val="11B9236E"/>
    <w:rsid w:val="13B3F397"/>
    <w:rsid w:val="16678B18"/>
    <w:rsid w:val="17409FE5"/>
    <w:rsid w:val="176D4B9B"/>
    <w:rsid w:val="19C5EC14"/>
    <w:rsid w:val="1B050565"/>
    <w:rsid w:val="1B9A9E5D"/>
    <w:rsid w:val="1BDA8C22"/>
    <w:rsid w:val="1CB9C0BA"/>
    <w:rsid w:val="1DD4C5C3"/>
    <w:rsid w:val="1DEC43BA"/>
    <w:rsid w:val="1F559A4C"/>
    <w:rsid w:val="1F8B3DA5"/>
    <w:rsid w:val="20067FD9"/>
    <w:rsid w:val="21C8CFD2"/>
    <w:rsid w:val="248AEE68"/>
    <w:rsid w:val="24F128DB"/>
    <w:rsid w:val="275F7A4E"/>
    <w:rsid w:val="27E164BE"/>
    <w:rsid w:val="284E4F92"/>
    <w:rsid w:val="292FF1E1"/>
    <w:rsid w:val="2998FBFD"/>
    <w:rsid w:val="2A7A97B6"/>
    <w:rsid w:val="2BF0B651"/>
    <w:rsid w:val="2DF9461B"/>
    <w:rsid w:val="2E40EBF1"/>
    <w:rsid w:val="2F18621D"/>
    <w:rsid w:val="2F7F7BC5"/>
    <w:rsid w:val="3108EC53"/>
    <w:rsid w:val="37ED13B1"/>
    <w:rsid w:val="3A02E6FD"/>
    <w:rsid w:val="3C6CA2D4"/>
    <w:rsid w:val="3DD1E23A"/>
    <w:rsid w:val="3E4FF9DA"/>
    <w:rsid w:val="41310A4E"/>
    <w:rsid w:val="4303DD69"/>
    <w:rsid w:val="432269FB"/>
    <w:rsid w:val="4551D6B4"/>
    <w:rsid w:val="460E780A"/>
    <w:rsid w:val="46FC6923"/>
    <w:rsid w:val="47103E49"/>
    <w:rsid w:val="472B0889"/>
    <w:rsid w:val="492463F8"/>
    <w:rsid w:val="49554490"/>
    <w:rsid w:val="49CCFB39"/>
    <w:rsid w:val="4B2DF735"/>
    <w:rsid w:val="4BEA8955"/>
    <w:rsid w:val="4C0D43DD"/>
    <w:rsid w:val="4C5CF03D"/>
    <w:rsid w:val="4F33D936"/>
    <w:rsid w:val="500BE27E"/>
    <w:rsid w:val="54CA6692"/>
    <w:rsid w:val="55DC7547"/>
    <w:rsid w:val="57D7CF5A"/>
    <w:rsid w:val="58760E9E"/>
    <w:rsid w:val="5958A752"/>
    <w:rsid w:val="660F704A"/>
    <w:rsid w:val="66EEC318"/>
    <w:rsid w:val="698EAE46"/>
    <w:rsid w:val="6A626D4C"/>
    <w:rsid w:val="6AE212DC"/>
    <w:rsid w:val="6CC8EE04"/>
    <w:rsid w:val="6F22F778"/>
    <w:rsid w:val="7028A543"/>
    <w:rsid w:val="71C46029"/>
    <w:rsid w:val="75071E7B"/>
    <w:rsid w:val="7828C029"/>
    <w:rsid w:val="79CBC685"/>
    <w:rsid w:val="7C70BA5B"/>
    <w:rsid w:val="7DED3BDA"/>
    <w:rsid w:val="7FA329A3"/>
    <w:rsid w:val="7FC96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5837A195"/>
  <w15:docId w15:val="{94546960-6379-4EAB-B512-31DED2A8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8C1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5C8"/>
    <w:rPr>
      <w:rFonts w:ascii="Arial" w:eastAsiaTheme="minorHAnsi" w:hAnsi="Arial"/>
      <w:sz w:val="20"/>
      <w:szCs w:val="20"/>
      <w:lang w:eastAsia="en-US"/>
    </w:rPr>
  </w:style>
  <w:style w:type="character" w:styleId="FootnoteReference">
    <w:name w:val="footnote reference"/>
    <w:basedOn w:val="DefaultParagraphFont"/>
    <w:uiPriority w:val="99"/>
    <w:unhideWhenUsed/>
    <w:rsid w:val="008C15C8"/>
    <w:rPr>
      <w:vertAlign w:val="superscript"/>
    </w:rPr>
  </w:style>
  <w:style w:type="character" w:styleId="Hyperlink">
    <w:name w:val="Hyperlink"/>
    <w:basedOn w:val="DefaultParagraphFont"/>
    <w:uiPriority w:val="99"/>
    <w:unhideWhenUsed/>
    <w:rsid w:val="008C15C8"/>
    <w:rPr>
      <w:color w:val="0563C1" w:themeColor="hyperlink"/>
      <w:u w:val="single"/>
    </w:rPr>
  </w:style>
  <w:style w:type="paragraph" w:styleId="PlainText">
    <w:name w:val="Plain Text"/>
    <w:basedOn w:val="Normal"/>
    <w:link w:val="PlainTextChar"/>
    <w:uiPriority w:val="99"/>
    <w:semiHidden/>
    <w:unhideWhenUsed/>
    <w:rsid w:val="008C0525"/>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8C0525"/>
    <w:rPr>
      <w:rFonts w:ascii="Arial" w:eastAsiaTheme="minorHAnsi" w:hAnsi="Arial" w:cs="Arial"/>
      <w:lang w:eastAsia="en-US"/>
    </w:rPr>
  </w:style>
  <w:style w:type="character" w:customStyle="1" w:styleId="normaltextrun1">
    <w:name w:val="normaltextrun1"/>
    <w:basedOn w:val="DefaultParagraphFont"/>
    <w:rsid w:val="008C0525"/>
  </w:style>
  <w:style w:type="paragraph" w:styleId="NormalWeb">
    <w:name w:val="Normal (Web)"/>
    <w:basedOn w:val="Normal"/>
    <w:uiPriority w:val="99"/>
    <w:semiHidden/>
    <w:unhideWhenUsed/>
    <w:rsid w:val="00D36867"/>
    <w:pPr>
      <w:spacing w:after="300"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07B42"/>
    <w:rPr>
      <w:sz w:val="16"/>
      <w:szCs w:val="16"/>
    </w:rPr>
  </w:style>
  <w:style w:type="paragraph" w:styleId="CommentText">
    <w:name w:val="annotation text"/>
    <w:basedOn w:val="Normal"/>
    <w:link w:val="CommentTextChar"/>
    <w:uiPriority w:val="99"/>
    <w:unhideWhenUsed/>
    <w:rsid w:val="00207B42"/>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CommentTextChar">
    <w:name w:val="Comment Text Char"/>
    <w:basedOn w:val="DefaultParagraphFont"/>
    <w:link w:val="CommentText"/>
    <w:uiPriority w:val="99"/>
    <w:rsid w:val="00207B42"/>
    <w:rPr>
      <w:rFonts w:ascii="Frutiger 45 Light" w:eastAsia="Times New Roman" w:hAnsi="Frutiger 45 Light" w:cs="Times New Roman"/>
      <w:sz w:val="20"/>
      <w:szCs w:val="20"/>
      <w:lang w:eastAsia="en-US"/>
    </w:rPr>
  </w:style>
  <w:style w:type="character" w:styleId="UnresolvedMention">
    <w:name w:val="Unresolved Mention"/>
    <w:basedOn w:val="DefaultParagraphFont"/>
    <w:uiPriority w:val="99"/>
    <w:semiHidden/>
    <w:unhideWhenUsed/>
    <w:rsid w:val="00A86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2343">
      <w:bodyDiv w:val="1"/>
      <w:marLeft w:val="0"/>
      <w:marRight w:val="0"/>
      <w:marTop w:val="0"/>
      <w:marBottom w:val="0"/>
      <w:divBdr>
        <w:top w:val="none" w:sz="0" w:space="0" w:color="auto"/>
        <w:left w:val="none" w:sz="0" w:space="0" w:color="auto"/>
        <w:bottom w:val="none" w:sz="0" w:space="0" w:color="auto"/>
        <w:right w:val="none" w:sz="0" w:space="0" w:color="auto"/>
      </w:divBdr>
      <w:divsChild>
        <w:div w:id="141971862">
          <w:marLeft w:val="0"/>
          <w:marRight w:val="0"/>
          <w:marTop w:val="0"/>
          <w:marBottom w:val="0"/>
          <w:divBdr>
            <w:top w:val="none" w:sz="0" w:space="0" w:color="auto"/>
            <w:left w:val="none" w:sz="0" w:space="0" w:color="auto"/>
            <w:bottom w:val="none" w:sz="0" w:space="0" w:color="auto"/>
            <w:right w:val="none" w:sz="0" w:space="0" w:color="auto"/>
          </w:divBdr>
          <w:divsChild>
            <w:div w:id="93717921">
              <w:marLeft w:val="0"/>
              <w:marRight w:val="0"/>
              <w:marTop w:val="0"/>
              <w:marBottom w:val="0"/>
              <w:divBdr>
                <w:top w:val="none" w:sz="0" w:space="0" w:color="auto"/>
                <w:left w:val="none" w:sz="0" w:space="0" w:color="auto"/>
                <w:bottom w:val="none" w:sz="0" w:space="0" w:color="auto"/>
                <w:right w:val="none" w:sz="0" w:space="0" w:color="auto"/>
              </w:divBdr>
              <w:divsChild>
                <w:div w:id="241763278">
                  <w:marLeft w:val="0"/>
                  <w:marRight w:val="0"/>
                  <w:marTop w:val="0"/>
                  <w:marBottom w:val="0"/>
                  <w:divBdr>
                    <w:top w:val="none" w:sz="0" w:space="0" w:color="auto"/>
                    <w:left w:val="none" w:sz="0" w:space="0" w:color="auto"/>
                    <w:bottom w:val="none" w:sz="0" w:space="0" w:color="auto"/>
                    <w:right w:val="none" w:sz="0" w:space="0" w:color="auto"/>
                  </w:divBdr>
                  <w:divsChild>
                    <w:div w:id="183636660">
                      <w:marLeft w:val="0"/>
                      <w:marRight w:val="0"/>
                      <w:marTop w:val="0"/>
                      <w:marBottom w:val="0"/>
                      <w:divBdr>
                        <w:top w:val="none" w:sz="0" w:space="0" w:color="auto"/>
                        <w:left w:val="none" w:sz="0" w:space="0" w:color="auto"/>
                        <w:bottom w:val="none" w:sz="0" w:space="0" w:color="auto"/>
                        <w:right w:val="none" w:sz="0" w:space="0" w:color="auto"/>
                      </w:divBdr>
                      <w:divsChild>
                        <w:div w:id="870922975">
                          <w:marLeft w:val="0"/>
                          <w:marRight w:val="0"/>
                          <w:marTop w:val="0"/>
                          <w:marBottom w:val="0"/>
                          <w:divBdr>
                            <w:top w:val="none" w:sz="0" w:space="0" w:color="auto"/>
                            <w:left w:val="none" w:sz="0" w:space="0" w:color="auto"/>
                            <w:bottom w:val="none" w:sz="0" w:space="0" w:color="auto"/>
                            <w:right w:val="none" w:sz="0" w:space="0" w:color="auto"/>
                          </w:divBdr>
                          <w:divsChild>
                            <w:div w:id="1613708961">
                              <w:marLeft w:val="0"/>
                              <w:marRight w:val="0"/>
                              <w:marTop w:val="0"/>
                              <w:marBottom w:val="0"/>
                              <w:divBdr>
                                <w:top w:val="none" w:sz="0" w:space="0" w:color="auto"/>
                                <w:left w:val="none" w:sz="0" w:space="0" w:color="auto"/>
                                <w:bottom w:val="none" w:sz="0" w:space="0" w:color="auto"/>
                                <w:right w:val="none" w:sz="0" w:space="0" w:color="auto"/>
                              </w:divBdr>
                              <w:divsChild>
                                <w:div w:id="1873837934">
                                  <w:marLeft w:val="0"/>
                                  <w:marRight w:val="0"/>
                                  <w:marTop w:val="0"/>
                                  <w:marBottom w:val="0"/>
                                  <w:divBdr>
                                    <w:top w:val="none" w:sz="0" w:space="0" w:color="auto"/>
                                    <w:left w:val="none" w:sz="0" w:space="0" w:color="auto"/>
                                    <w:bottom w:val="none" w:sz="0" w:space="0" w:color="auto"/>
                                    <w:right w:val="none" w:sz="0" w:space="0" w:color="auto"/>
                                  </w:divBdr>
                                  <w:divsChild>
                                    <w:div w:id="726033645">
                                      <w:marLeft w:val="0"/>
                                      <w:marRight w:val="0"/>
                                      <w:marTop w:val="0"/>
                                      <w:marBottom w:val="0"/>
                                      <w:divBdr>
                                        <w:top w:val="none" w:sz="0" w:space="0" w:color="auto"/>
                                        <w:left w:val="none" w:sz="0" w:space="0" w:color="auto"/>
                                        <w:bottom w:val="none" w:sz="0" w:space="0" w:color="auto"/>
                                        <w:right w:val="none" w:sz="0" w:space="0" w:color="auto"/>
                                      </w:divBdr>
                                      <w:divsChild>
                                        <w:div w:id="422342468">
                                          <w:marLeft w:val="0"/>
                                          <w:marRight w:val="0"/>
                                          <w:marTop w:val="0"/>
                                          <w:marBottom w:val="0"/>
                                          <w:divBdr>
                                            <w:top w:val="none" w:sz="0" w:space="0" w:color="auto"/>
                                            <w:left w:val="none" w:sz="0" w:space="0" w:color="auto"/>
                                            <w:bottom w:val="none" w:sz="0" w:space="0" w:color="auto"/>
                                            <w:right w:val="none" w:sz="0" w:space="0" w:color="auto"/>
                                          </w:divBdr>
                                          <w:divsChild>
                                            <w:div w:id="704184424">
                                              <w:marLeft w:val="0"/>
                                              <w:marRight w:val="0"/>
                                              <w:marTop w:val="0"/>
                                              <w:marBottom w:val="0"/>
                                              <w:divBdr>
                                                <w:top w:val="none" w:sz="0" w:space="0" w:color="auto"/>
                                                <w:left w:val="none" w:sz="0" w:space="0" w:color="auto"/>
                                                <w:bottom w:val="none" w:sz="0" w:space="0" w:color="auto"/>
                                                <w:right w:val="none" w:sz="0" w:space="0" w:color="auto"/>
                                              </w:divBdr>
                                              <w:divsChild>
                                                <w:div w:id="1512724000">
                                                  <w:marLeft w:val="0"/>
                                                  <w:marRight w:val="0"/>
                                                  <w:marTop w:val="0"/>
                                                  <w:marBottom w:val="0"/>
                                                  <w:divBdr>
                                                    <w:top w:val="none" w:sz="0" w:space="0" w:color="auto"/>
                                                    <w:left w:val="none" w:sz="0" w:space="0" w:color="auto"/>
                                                    <w:bottom w:val="none" w:sz="0" w:space="0" w:color="auto"/>
                                                    <w:right w:val="none" w:sz="0" w:space="0" w:color="auto"/>
                                                  </w:divBdr>
                                                  <w:divsChild>
                                                    <w:div w:id="979722669">
                                                      <w:marLeft w:val="0"/>
                                                      <w:marRight w:val="0"/>
                                                      <w:marTop w:val="0"/>
                                                      <w:marBottom w:val="0"/>
                                                      <w:divBdr>
                                                        <w:top w:val="single" w:sz="6" w:space="0" w:color="auto"/>
                                                        <w:left w:val="none" w:sz="0" w:space="0" w:color="auto"/>
                                                        <w:bottom w:val="single" w:sz="6" w:space="0" w:color="auto"/>
                                                        <w:right w:val="none" w:sz="0" w:space="0" w:color="auto"/>
                                                      </w:divBdr>
                                                      <w:divsChild>
                                                        <w:div w:id="1077899360">
                                                          <w:marLeft w:val="0"/>
                                                          <w:marRight w:val="0"/>
                                                          <w:marTop w:val="0"/>
                                                          <w:marBottom w:val="0"/>
                                                          <w:divBdr>
                                                            <w:top w:val="none" w:sz="0" w:space="0" w:color="auto"/>
                                                            <w:left w:val="none" w:sz="0" w:space="0" w:color="auto"/>
                                                            <w:bottom w:val="none" w:sz="0" w:space="0" w:color="auto"/>
                                                            <w:right w:val="none" w:sz="0" w:space="0" w:color="auto"/>
                                                          </w:divBdr>
                                                          <w:divsChild>
                                                            <w:div w:id="720861658">
                                                              <w:marLeft w:val="0"/>
                                                              <w:marRight w:val="0"/>
                                                              <w:marTop w:val="0"/>
                                                              <w:marBottom w:val="0"/>
                                                              <w:divBdr>
                                                                <w:top w:val="none" w:sz="0" w:space="0" w:color="auto"/>
                                                                <w:left w:val="none" w:sz="0" w:space="0" w:color="auto"/>
                                                                <w:bottom w:val="none" w:sz="0" w:space="0" w:color="auto"/>
                                                                <w:right w:val="none" w:sz="0" w:space="0" w:color="auto"/>
                                                              </w:divBdr>
                                                              <w:divsChild>
                                                                <w:div w:id="1757171528">
                                                                  <w:marLeft w:val="0"/>
                                                                  <w:marRight w:val="0"/>
                                                                  <w:marTop w:val="0"/>
                                                                  <w:marBottom w:val="0"/>
                                                                  <w:divBdr>
                                                                    <w:top w:val="none" w:sz="0" w:space="0" w:color="auto"/>
                                                                    <w:left w:val="none" w:sz="0" w:space="0" w:color="auto"/>
                                                                    <w:bottom w:val="none" w:sz="0" w:space="0" w:color="auto"/>
                                                                    <w:right w:val="none" w:sz="0" w:space="0" w:color="auto"/>
                                                                  </w:divBdr>
                                                                  <w:divsChild>
                                                                    <w:div w:id="1635059345">
                                                                      <w:marLeft w:val="0"/>
                                                                      <w:marRight w:val="0"/>
                                                                      <w:marTop w:val="0"/>
                                                                      <w:marBottom w:val="0"/>
                                                                      <w:divBdr>
                                                                        <w:top w:val="none" w:sz="0" w:space="0" w:color="auto"/>
                                                                        <w:left w:val="none" w:sz="0" w:space="0" w:color="auto"/>
                                                                        <w:bottom w:val="none" w:sz="0" w:space="0" w:color="auto"/>
                                                                        <w:right w:val="none" w:sz="0" w:space="0" w:color="auto"/>
                                                                      </w:divBdr>
                                                                      <w:divsChild>
                                                                        <w:div w:id="285233824">
                                                                          <w:marLeft w:val="0"/>
                                                                          <w:marRight w:val="0"/>
                                                                          <w:marTop w:val="0"/>
                                                                          <w:marBottom w:val="0"/>
                                                                          <w:divBdr>
                                                                            <w:top w:val="none" w:sz="0" w:space="0" w:color="auto"/>
                                                                            <w:left w:val="none" w:sz="0" w:space="0" w:color="auto"/>
                                                                            <w:bottom w:val="none" w:sz="0" w:space="0" w:color="auto"/>
                                                                            <w:right w:val="none" w:sz="0" w:space="0" w:color="auto"/>
                                                                          </w:divBdr>
                                                                          <w:divsChild>
                                                                            <w:div w:id="808859395">
                                                                              <w:marLeft w:val="0"/>
                                                                              <w:marRight w:val="0"/>
                                                                              <w:marTop w:val="0"/>
                                                                              <w:marBottom w:val="0"/>
                                                                              <w:divBdr>
                                                                                <w:top w:val="none" w:sz="0" w:space="0" w:color="auto"/>
                                                                                <w:left w:val="none" w:sz="0" w:space="0" w:color="auto"/>
                                                                                <w:bottom w:val="none" w:sz="0" w:space="0" w:color="auto"/>
                                                                                <w:right w:val="none" w:sz="0" w:space="0" w:color="auto"/>
                                                                              </w:divBdr>
                                                                              <w:divsChild>
                                                                                <w:div w:id="438109635">
                                                                                  <w:marLeft w:val="0"/>
                                                                                  <w:marRight w:val="0"/>
                                                                                  <w:marTop w:val="0"/>
                                                                                  <w:marBottom w:val="0"/>
                                                                                  <w:divBdr>
                                                                                    <w:top w:val="none" w:sz="0" w:space="0" w:color="auto"/>
                                                                                    <w:left w:val="none" w:sz="0" w:space="0" w:color="auto"/>
                                                                                    <w:bottom w:val="none" w:sz="0" w:space="0" w:color="auto"/>
                                                                                    <w:right w:val="none" w:sz="0" w:space="0" w:color="auto"/>
                                                                                  </w:divBdr>
                                                                                  <w:divsChild>
                                                                                    <w:div w:id="185293047">
                                                                                      <w:marLeft w:val="0"/>
                                                                                      <w:marRight w:val="0"/>
                                                                                      <w:marTop w:val="0"/>
                                                                                      <w:marBottom w:val="0"/>
                                                                                      <w:divBdr>
                                                                                        <w:top w:val="none" w:sz="0" w:space="0" w:color="auto"/>
                                                                                        <w:left w:val="none" w:sz="0" w:space="0" w:color="auto"/>
                                                                                        <w:bottom w:val="none" w:sz="0" w:space="0" w:color="auto"/>
                                                                                        <w:right w:val="none" w:sz="0" w:space="0" w:color="auto"/>
                                                                                      </w:divBdr>
                                                                                    </w:div>
                                                                                    <w:div w:id="392122125">
                                                                                      <w:marLeft w:val="0"/>
                                                                                      <w:marRight w:val="0"/>
                                                                                      <w:marTop w:val="0"/>
                                                                                      <w:marBottom w:val="0"/>
                                                                                      <w:divBdr>
                                                                                        <w:top w:val="none" w:sz="0" w:space="0" w:color="auto"/>
                                                                                        <w:left w:val="none" w:sz="0" w:space="0" w:color="auto"/>
                                                                                        <w:bottom w:val="none" w:sz="0" w:space="0" w:color="auto"/>
                                                                                        <w:right w:val="none" w:sz="0" w:space="0" w:color="auto"/>
                                                                                      </w:divBdr>
                                                                                    </w:div>
                                                                                    <w:div w:id="732506426">
                                                                                      <w:marLeft w:val="0"/>
                                                                                      <w:marRight w:val="0"/>
                                                                                      <w:marTop w:val="0"/>
                                                                                      <w:marBottom w:val="0"/>
                                                                                      <w:divBdr>
                                                                                        <w:top w:val="none" w:sz="0" w:space="0" w:color="auto"/>
                                                                                        <w:left w:val="none" w:sz="0" w:space="0" w:color="auto"/>
                                                                                        <w:bottom w:val="none" w:sz="0" w:space="0" w:color="auto"/>
                                                                                        <w:right w:val="none" w:sz="0" w:space="0" w:color="auto"/>
                                                                                      </w:divBdr>
                                                                                    </w:div>
                                                                                    <w:div w:id="1047686313">
                                                                                      <w:marLeft w:val="0"/>
                                                                                      <w:marRight w:val="0"/>
                                                                                      <w:marTop w:val="0"/>
                                                                                      <w:marBottom w:val="0"/>
                                                                                      <w:divBdr>
                                                                                        <w:top w:val="none" w:sz="0" w:space="0" w:color="auto"/>
                                                                                        <w:left w:val="none" w:sz="0" w:space="0" w:color="auto"/>
                                                                                        <w:bottom w:val="none" w:sz="0" w:space="0" w:color="auto"/>
                                                                                        <w:right w:val="none" w:sz="0" w:space="0" w:color="auto"/>
                                                                                      </w:divBdr>
                                                                                    </w:div>
                                                                                    <w:div w:id="1065642959">
                                                                                      <w:marLeft w:val="0"/>
                                                                                      <w:marRight w:val="0"/>
                                                                                      <w:marTop w:val="0"/>
                                                                                      <w:marBottom w:val="0"/>
                                                                                      <w:divBdr>
                                                                                        <w:top w:val="none" w:sz="0" w:space="0" w:color="auto"/>
                                                                                        <w:left w:val="none" w:sz="0" w:space="0" w:color="auto"/>
                                                                                        <w:bottom w:val="none" w:sz="0" w:space="0" w:color="auto"/>
                                                                                        <w:right w:val="none" w:sz="0" w:space="0" w:color="auto"/>
                                                                                      </w:divBdr>
                                                                                    </w:div>
                                                                                  </w:divsChild>
                                                                                </w:div>
                                                                                <w:div w:id="498469046">
                                                                                  <w:marLeft w:val="0"/>
                                                                                  <w:marRight w:val="0"/>
                                                                                  <w:marTop w:val="0"/>
                                                                                  <w:marBottom w:val="0"/>
                                                                                  <w:divBdr>
                                                                                    <w:top w:val="none" w:sz="0" w:space="0" w:color="auto"/>
                                                                                    <w:left w:val="none" w:sz="0" w:space="0" w:color="auto"/>
                                                                                    <w:bottom w:val="none" w:sz="0" w:space="0" w:color="auto"/>
                                                                                    <w:right w:val="none" w:sz="0" w:space="0" w:color="auto"/>
                                                                                  </w:divBdr>
                                                                                  <w:divsChild>
                                                                                    <w:div w:id="516311856">
                                                                                      <w:marLeft w:val="0"/>
                                                                                      <w:marRight w:val="0"/>
                                                                                      <w:marTop w:val="0"/>
                                                                                      <w:marBottom w:val="0"/>
                                                                                      <w:divBdr>
                                                                                        <w:top w:val="none" w:sz="0" w:space="0" w:color="auto"/>
                                                                                        <w:left w:val="none" w:sz="0" w:space="0" w:color="auto"/>
                                                                                        <w:bottom w:val="none" w:sz="0" w:space="0" w:color="auto"/>
                                                                                        <w:right w:val="none" w:sz="0" w:space="0" w:color="auto"/>
                                                                                      </w:divBdr>
                                                                                    </w:div>
                                                                                    <w:div w:id="599679746">
                                                                                      <w:marLeft w:val="0"/>
                                                                                      <w:marRight w:val="0"/>
                                                                                      <w:marTop w:val="0"/>
                                                                                      <w:marBottom w:val="0"/>
                                                                                      <w:divBdr>
                                                                                        <w:top w:val="none" w:sz="0" w:space="0" w:color="auto"/>
                                                                                        <w:left w:val="none" w:sz="0" w:space="0" w:color="auto"/>
                                                                                        <w:bottom w:val="none" w:sz="0" w:space="0" w:color="auto"/>
                                                                                        <w:right w:val="none" w:sz="0" w:space="0" w:color="auto"/>
                                                                                      </w:divBdr>
                                                                                    </w:div>
                                                                                    <w:div w:id="1121150273">
                                                                                      <w:marLeft w:val="0"/>
                                                                                      <w:marRight w:val="0"/>
                                                                                      <w:marTop w:val="0"/>
                                                                                      <w:marBottom w:val="0"/>
                                                                                      <w:divBdr>
                                                                                        <w:top w:val="none" w:sz="0" w:space="0" w:color="auto"/>
                                                                                        <w:left w:val="none" w:sz="0" w:space="0" w:color="auto"/>
                                                                                        <w:bottom w:val="none" w:sz="0" w:space="0" w:color="auto"/>
                                                                                        <w:right w:val="none" w:sz="0" w:space="0" w:color="auto"/>
                                                                                      </w:divBdr>
                                                                                    </w:div>
                                                                                    <w:div w:id="1437290353">
                                                                                      <w:marLeft w:val="0"/>
                                                                                      <w:marRight w:val="0"/>
                                                                                      <w:marTop w:val="0"/>
                                                                                      <w:marBottom w:val="0"/>
                                                                                      <w:divBdr>
                                                                                        <w:top w:val="none" w:sz="0" w:space="0" w:color="auto"/>
                                                                                        <w:left w:val="none" w:sz="0" w:space="0" w:color="auto"/>
                                                                                        <w:bottom w:val="none" w:sz="0" w:space="0" w:color="auto"/>
                                                                                        <w:right w:val="none" w:sz="0" w:space="0" w:color="auto"/>
                                                                                      </w:divBdr>
                                                                                    </w:div>
                                                                                    <w:div w:id="1802767340">
                                                                                      <w:marLeft w:val="0"/>
                                                                                      <w:marRight w:val="0"/>
                                                                                      <w:marTop w:val="0"/>
                                                                                      <w:marBottom w:val="0"/>
                                                                                      <w:divBdr>
                                                                                        <w:top w:val="none" w:sz="0" w:space="0" w:color="auto"/>
                                                                                        <w:left w:val="none" w:sz="0" w:space="0" w:color="auto"/>
                                                                                        <w:bottom w:val="none" w:sz="0" w:space="0" w:color="auto"/>
                                                                                        <w:right w:val="none" w:sz="0" w:space="0" w:color="auto"/>
                                                                                      </w:divBdr>
                                                                                    </w:div>
                                                                                  </w:divsChild>
                                                                                </w:div>
                                                                                <w:div w:id="908416798">
                                                                                  <w:marLeft w:val="0"/>
                                                                                  <w:marRight w:val="0"/>
                                                                                  <w:marTop w:val="0"/>
                                                                                  <w:marBottom w:val="0"/>
                                                                                  <w:divBdr>
                                                                                    <w:top w:val="none" w:sz="0" w:space="0" w:color="auto"/>
                                                                                    <w:left w:val="none" w:sz="0" w:space="0" w:color="auto"/>
                                                                                    <w:bottom w:val="none" w:sz="0" w:space="0" w:color="auto"/>
                                                                                    <w:right w:val="none" w:sz="0" w:space="0" w:color="auto"/>
                                                                                  </w:divBdr>
                                                                                  <w:divsChild>
                                                                                    <w:div w:id="453136337">
                                                                                      <w:marLeft w:val="0"/>
                                                                                      <w:marRight w:val="0"/>
                                                                                      <w:marTop w:val="0"/>
                                                                                      <w:marBottom w:val="0"/>
                                                                                      <w:divBdr>
                                                                                        <w:top w:val="none" w:sz="0" w:space="0" w:color="auto"/>
                                                                                        <w:left w:val="none" w:sz="0" w:space="0" w:color="auto"/>
                                                                                        <w:bottom w:val="none" w:sz="0" w:space="0" w:color="auto"/>
                                                                                        <w:right w:val="none" w:sz="0" w:space="0" w:color="auto"/>
                                                                                      </w:divBdr>
                                                                                    </w:div>
                                                                                    <w:div w:id="629361861">
                                                                                      <w:marLeft w:val="0"/>
                                                                                      <w:marRight w:val="0"/>
                                                                                      <w:marTop w:val="0"/>
                                                                                      <w:marBottom w:val="0"/>
                                                                                      <w:divBdr>
                                                                                        <w:top w:val="none" w:sz="0" w:space="0" w:color="auto"/>
                                                                                        <w:left w:val="none" w:sz="0" w:space="0" w:color="auto"/>
                                                                                        <w:bottom w:val="none" w:sz="0" w:space="0" w:color="auto"/>
                                                                                        <w:right w:val="none" w:sz="0" w:space="0" w:color="auto"/>
                                                                                      </w:divBdr>
                                                                                    </w:div>
                                                                                    <w:div w:id="7943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878380">
      <w:bodyDiv w:val="1"/>
      <w:marLeft w:val="0"/>
      <w:marRight w:val="0"/>
      <w:marTop w:val="0"/>
      <w:marBottom w:val="0"/>
      <w:divBdr>
        <w:top w:val="none" w:sz="0" w:space="0" w:color="auto"/>
        <w:left w:val="none" w:sz="0" w:space="0" w:color="auto"/>
        <w:bottom w:val="none" w:sz="0" w:space="0" w:color="auto"/>
        <w:right w:val="none" w:sz="0" w:space="0" w:color="auto"/>
      </w:divBdr>
    </w:div>
    <w:div w:id="116863947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45265367">
      <w:bodyDiv w:val="1"/>
      <w:marLeft w:val="0"/>
      <w:marRight w:val="0"/>
      <w:marTop w:val="0"/>
      <w:marBottom w:val="0"/>
      <w:divBdr>
        <w:top w:val="none" w:sz="0" w:space="0" w:color="auto"/>
        <w:left w:val="none" w:sz="0" w:space="0" w:color="auto"/>
        <w:bottom w:val="none" w:sz="0" w:space="0" w:color="auto"/>
        <w:right w:val="none" w:sz="0" w:space="0" w:color="auto"/>
      </w:divBdr>
      <w:divsChild>
        <w:div w:id="1511407279">
          <w:marLeft w:val="0"/>
          <w:marRight w:val="0"/>
          <w:marTop w:val="0"/>
          <w:marBottom w:val="0"/>
          <w:divBdr>
            <w:top w:val="none" w:sz="0" w:space="0" w:color="auto"/>
            <w:left w:val="none" w:sz="0" w:space="0" w:color="auto"/>
            <w:bottom w:val="none" w:sz="0" w:space="0" w:color="auto"/>
            <w:right w:val="none" w:sz="0" w:space="0" w:color="auto"/>
          </w:divBdr>
          <w:divsChild>
            <w:div w:id="858738152">
              <w:marLeft w:val="0"/>
              <w:marRight w:val="0"/>
              <w:marTop w:val="0"/>
              <w:marBottom w:val="0"/>
              <w:divBdr>
                <w:top w:val="none" w:sz="0" w:space="0" w:color="auto"/>
                <w:left w:val="none" w:sz="0" w:space="0" w:color="auto"/>
                <w:bottom w:val="none" w:sz="0" w:space="0" w:color="auto"/>
                <w:right w:val="none" w:sz="0" w:space="0" w:color="auto"/>
              </w:divBdr>
              <w:divsChild>
                <w:div w:id="113064208">
                  <w:marLeft w:val="0"/>
                  <w:marRight w:val="0"/>
                  <w:marTop w:val="0"/>
                  <w:marBottom w:val="0"/>
                  <w:divBdr>
                    <w:top w:val="none" w:sz="0" w:space="0" w:color="auto"/>
                    <w:left w:val="none" w:sz="0" w:space="0" w:color="auto"/>
                    <w:bottom w:val="none" w:sz="0" w:space="0" w:color="auto"/>
                    <w:right w:val="none" w:sz="0" w:space="0" w:color="auto"/>
                  </w:divBdr>
                  <w:divsChild>
                    <w:div w:id="316883532">
                      <w:marLeft w:val="0"/>
                      <w:marRight w:val="0"/>
                      <w:marTop w:val="0"/>
                      <w:marBottom w:val="0"/>
                      <w:divBdr>
                        <w:top w:val="none" w:sz="0" w:space="0" w:color="auto"/>
                        <w:left w:val="none" w:sz="0" w:space="0" w:color="auto"/>
                        <w:bottom w:val="none" w:sz="0" w:space="0" w:color="auto"/>
                        <w:right w:val="none" w:sz="0" w:space="0" w:color="auto"/>
                      </w:divBdr>
                      <w:divsChild>
                        <w:div w:id="1651399437">
                          <w:marLeft w:val="-225"/>
                          <w:marRight w:val="-225"/>
                          <w:marTop w:val="0"/>
                          <w:marBottom w:val="0"/>
                          <w:divBdr>
                            <w:top w:val="none" w:sz="0" w:space="0" w:color="auto"/>
                            <w:left w:val="none" w:sz="0" w:space="0" w:color="auto"/>
                            <w:bottom w:val="none" w:sz="0" w:space="0" w:color="auto"/>
                            <w:right w:val="none" w:sz="0" w:space="0" w:color="auto"/>
                          </w:divBdr>
                          <w:divsChild>
                            <w:div w:id="1017343253">
                              <w:marLeft w:val="0"/>
                              <w:marRight w:val="0"/>
                              <w:marTop w:val="0"/>
                              <w:marBottom w:val="0"/>
                              <w:divBdr>
                                <w:top w:val="none" w:sz="0" w:space="0" w:color="auto"/>
                                <w:left w:val="none" w:sz="0" w:space="0" w:color="auto"/>
                                <w:bottom w:val="none" w:sz="0" w:space="0" w:color="auto"/>
                                <w:right w:val="none" w:sz="0" w:space="0" w:color="auto"/>
                              </w:divBdr>
                              <w:divsChild>
                                <w:div w:id="1668290773">
                                  <w:marLeft w:val="-225"/>
                                  <w:marRight w:val="-225"/>
                                  <w:marTop w:val="0"/>
                                  <w:marBottom w:val="0"/>
                                  <w:divBdr>
                                    <w:top w:val="none" w:sz="0" w:space="0" w:color="auto"/>
                                    <w:left w:val="none" w:sz="0" w:space="0" w:color="auto"/>
                                    <w:bottom w:val="none" w:sz="0" w:space="0" w:color="auto"/>
                                    <w:right w:val="none" w:sz="0" w:space="0" w:color="auto"/>
                                  </w:divBdr>
                                  <w:divsChild>
                                    <w:div w:id="875313018">
                                      <w:marLeft w:val="0"/>
                                      <w:marRight w:val="0"/>
                                      <w:marTop w:val="0"/>
                                      <w:marBottom w:val="0"/>
                                      <w:divBdr>
                                        <w:top w:val="none" w:sz="0" w:space="0" w:color="auto"/>
                                        <w:left w:val="none" w:sz="0" w:space="0" w:color="auto"/>
                                        <w:bottom w:val="none" w:sz="0" w:space="0" w:color="auto"/>
                                        <w:right w:val="none" w:sz="0" w:space="0" w:color="auto"/>
                                      </w:divBdr>
                                      <w:divsChild>
                                        <w:div w:id="7650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414869">
      <w:bodyDiv w:val="1"/>
      <w:marLeft w:val="0"/>
      <w:marRight w:val="0"/>
      <w:marTop w:val="0"/>
      <w:marBottom w:val="0"/>
      <w:divBdr>
        <w:top w:val="none" w:sz="0" w:space="0" w:color="auto"/>
        <w:left w:val="none" w:sz="0" w:space="0" w:color="auto"/>
        <w:bottom w:val="none" w:sz="0" w:space="0" w:color="auto"/>
        <w:right w:val="none" w:sz="0" w:space="0" w:color="auto"/>
      </w:divBdr>
    </w:div>
    <w:div w:id="1837915949">
      <w:bodyDiv w:val="1"/>
      <w:marLeft w:val="0"/>
      <w:marRight w:val="0"/>
      <w:marTop w:val="0"/>
      <w:marBottom w:val="0"/>
      <w:divBdr>
        <w:top w:val="none" w:sz="0" w:space="0" w:color="auto"/>
        <w:left w:val="none" w:sz="0" w:space="0" w:color="auto"/>
        <w:bottom w:val="none" w:sz="0" w:space="0" w:color="auto"/>
        <w:right w:val="none" w:sz="0" w:space="0" w:color="auto"/>
      </w:divBdr>
      <w:divsChild>
        <w:div w:id="739907558">
          <w:marLeft w:val="0"/>
          <w:marRight w:val="0"/>
          <w:marTop w:val="0"/>
          <w:marBottom w:val="0"/>
          <w:divBdr>
            <w:top w:val="none" w:sz="0" w:space="0" w:color="auto"/>
            <w:left w:val="none" w:sz="0" w:space="0" w:color="auto"/>
            <w:bottom w:val="none" w:sz="0" w:space="0" w:color="auto"/>
            <w:right w:val="none" w:sz="0" w:space="0" w:color="auto"/>
          </w:divBdr>
          <w:divsChild>
            <w:div w:id="11419133">
              <w:marLeft w:val="0"/>
              <w:marRight w:val="0"/>
              <w:marTop w:val="0"/>
              <w:marBottom w:val="0"/>
              <w:divBdr>
                <w:top w:val="none" w:sz="0" w:space="0" w:color="auto"/>
                <w:left w:val="none" w:sz="0" w:space="0" w:color="auto"/>
                <w:bottom w:val="none" w:sz="0" w:space="0" w:color="auto"/>
                <w:right w:val="none" w:sz="0" w:space="0" w:color="auto"/>
              </w:divBdr>
              <w:divsChild>
                <w:div w:id="1407460878">
                  <w:marLeft w:val="0"/>
                  <w:marRight w:val="0"/>
                  <w:marTop w:val="0"/>
                  <w:marBottom w:val="0"/>
                  <w:divBdr>
                    <w:top w:val="none" w:sz="0" w:space="0" w:color="auto"/>
                    <w:left w:val="none" w:sz="0" w:space="0" w:color="auto"/>
                    <w:bottom w:val="none" w:sz="0" w:space="0" w:color="auto"/>
                    <w:right w:val="none" w:sz="0" w:space="0" w:color="auto"/>
                  </w:divBdr>
                  <w:divsChild>
                    <w:div w:id="1392775031">
                      <w:marLeft w:val="0"/>
                      <w:marRight w:val="0"/>
                      <w:marTop w:val="0"/>
                      <w:marBottom w:val="0"/>
                      <w:divBdr>
                        <w:top w:val="none" w:sz="0" w:space="0" w:color="auto"/>
                        <w:left w:val="none" w:sz="0" w:space="0" w:color="auto"/>
                        <w:bottom w:val="none" w:sz="0" w:space="0" w:color="auto"/>
                        <w:right w:val="none" w:sz="0" w:space="0" w:color="auto"/>
                      </w:divBdr>
                      <w:divsChild>
                        <w:div w:id="849487076">
                          <w:marLeft w:val="0"/>
                          <w:marRight w:val="0"/>
                          <w:marTop w:val="0"/>
                          <w:marBottom w:val="0"/>
                          <w:divBdr>
                            <w:top w:val="none" w:sz="0" w:space="0" w:color="auto"/>
                            <w:left w:val="none" w:sz="0" w:space="0" w:color="auto"/>
                            <w:bottom w:val="none" w:sz="0" w:space="0" w:color="auto"/>
                            <w:right w:val="none" w:sz="0" w:space="0" w:color="auto"/>
                          </w:divBdr>
                          <w:divsChild>
                            <w:div w:id="475684378">
                              <w:marLeft w:val="0"/>
                              <w:marRight w:val="0"/>
                              <w:marTop w:val="0"/>
                              <w:marBottom w:val="0"/>
                              <w:divBdr>
                                <w:top w:val="none" w:sz="0" w:space="0" w:color="auto"/>
                                <w:left w:val="none" w:sz="0" w:space="0" w:color="auto"/>
                                <w:bottom w:val="none" w:sz="0" w:space="0" w:color="auto"/>
                                <w:right w:val="none" w:sz="0" w:space="0" w:color="auto"/>
                              </w:divBdr>
                              <w:divsChild>
                                <w:div w:id="1920678673">
                                  <w:marLeft w:val="0"/>
                                  <w:marRight w:val="0"/>
                                  <w:marTop w:val="0"/>
                                  <w:marBottom w:val="0"/>
                                  <w:divBdr>
                                    <w:top w:val="none" w:sz="0" w:space="0" w:color="auto"/>
                                    <w:left w:val="none" w:sz="0" w:space="0" w:color="auto"/>
                                    <w:bottom w:val="none" w:sz="0" w:space="0" w:color="auto"/>
                                    <w:right w:val="none" w:sz="0" w:space="0" w:color="auto"/>
                                  </w:divBdr>
                                  <w:divsChild>
                                    <w:div w:id="1411195018">
                                      <w:marLeft w:val="0"/>
                                      <w:marRight w:val="0"/>
                                      <w:marTop w:val="0"/>
                                      <w:marBottom w:val="0"/>
                                      <w:divBdr>
                                        <w:top w:val="none" w:sz="0" w:space="0" w:color="auto"/>
                                        <w:left w:val="none" w:sz="0" w:space="0" w:color="auto"/>
                                        <w:bottom w:val="none" w:sz="0" w:space="0" w:color="auto"/>
                                        <w:right w:val="none" w:sz="0" w:space="0" w:color="auto"/>
                                      </w:divBdr>
                                      <w:divsChild>
                                        <w:div w:id="1004162829">
                                          <w:marLeft w:val="0"/>
                                          <w:marRight w:val="0"/>
                                          <w:marTop w:val="0"/>
                                          <w:marBottom w:val="0"/>
                                          <w:divBdr>
                                            <w:top w:val="none" w:sz="0" w:space="0" w:color="auto"/>
                                            <w:left w:val="none" w:sz="0" w:space="0" w:color="auto"/>
                                            <w:bottom w:val="none" w:sz="0" w:space="0" w:color="auto"/>
                                            <w:right w:val="none" w:sz="0" w:space="0" w:color="auto"/>
                                          </w:divBdr>
                                          <w:divsChild>
                                            <w:div w:id="548223966">
                                              <w:marLeft w:val="0"/>
                                              <w:marRight w:val="0"/>
                                              <w:marTop w:val="0"/>
                                              <w:marBottom w:val="0"/>
                                              <w:divBdr>
                                                <w:top w:val="none" w:sz="0" w:space="0" w:color="auto"/>
                                                <w:left w:val="none" w:sz="0" w:space="0" w:color="auto"/>
                                                <w:bottom w:val="none" w:sz="0" w:space="0" w:color="auto"/>
                                                <w:right w:val="none" w:sz="0" w:space="0" w:color="auto"/>
                                              </w:divBdr>
                                              <w:divsChild>
                                                <w:div w:id="1480145484">
                                                  <w:marLeft w:val="0"/>
                                                  <w:marRight w:val="0"/>
                                                  <w:marTop w:val="0"/>
                                                  <w:marBottom w:val="0"/>
                                                  <w:divBdr>
                                                    <w:top w:val="none" w:sz="0" w:space="0" w:color="auto"/>
                                                    <w:left w:val="none" w:sz="0" w:space="0" w:color="auto"/>
                                                    <w:bottom w:val="none" w:sz="0" w:space="0" w:color="auto"/>
                                                    <w:right w:val="none" w:sz="0" w:space="0" w:color="auto"/>
                                                  </w:divBdr>
                                                  <w:divsChild>
                                                    <w:div w:id="1227496095">
                                                      <w:marLeft w:val="0"/>
                                                      <w:marRight w:val="0"/>
                                                      <w:marTop w:val="0"/>
                                                      <w:marBottom w:val="0"/>
                                                      <w:divBdr>
                                                        <w:top w:val="single" w:sz="6" w:space="0" w:color="auto"/>
                                                        <w:left w:val="none" w:sz="0" w:space="0" w:color="auto"/>
                                                        <w:bottom w:val="single" w:sz="6" w:space="0" w:color="auto"/>
                                                        <w:right w:val="none" w:sz="0" w:space="0" w:color="auto"/>
                                                      </w:divBdr>
                                                      <w:divsChild>
                                                        <w:div w:id="779835984">
                                                          <w:marLeft w:val="0"/>
                                                          <w:marRight w:val="0"/>
                                                          <w:marTop w:val="0"/>
                                                          <w:marBottom w:val="0"/>
                                                          <w:divBdr>
                                                            <w:top w:val="none" w:sz="0" w:space="0" w:color="auto"/>
                                                            <w:left w:val="none" w:sz="0" w:space="0" w:color="auto"/>
                                                            <w:bottom w:val="none" w:sz="0" w:space="0" w:color="auto"/>
                                                            <w:right w:val="none" w:sz="0" w:space="0" w:color="auto"/>
                                                          </w:divBdr>
                                                          <w:divsChild>
                                                            <w:div w:id="1518345096">
                                                              <w:marLeft w:val="0"/>
                                                              <w:marRight w:val="0"/>
                                                              <w:marTop w:val="0"/>
                                                              <w:marBottom w:val="0"/>
                                                              <w:divBdr>
                                                                <w:top w:val="none" w:sz="0" w:space="0" w:color="auto"/>
                                                                <w:left w:val="none" w:sz="0" w:space="0" w:color="auto"/>
                                                                <w:bottom w:val="none" w:sz="0" w:space="0" w:color="auto"/>
                                                                <w:right w:val="none" w:sz="0" w:space="0" w:color="auto"/>
                                                              </w:divBdr>
                                                              <w:divsChild>
                                                                <w:div w:id="1289313619">
                                                                  <w:marLeft w:val="0"/>
                                                                  <w:marRight w:val="0"/>
                                                                  <w:marTop w:val="0"/>
                                                                  <w:marBottom w:val="0"/>
                                                                  <w:divBdr>
                                                                    <w:top w:val="none" w:sz="0" w:space="0" w:color="auto"/>
                                                                    <w:left w:val="none" w:sz="0" w:space="0" w:color="auto"/>
                                                                    <w:bottom w:val="none" w:sz="0" w:space="0" w:color="auto"/>
                                                                    <w:right w:val="none" w:sz="0" w:space="0" w:color="auto"/>
                                                                  </w:divBdr>
                                                                  <w:divsChild>
                                                                    <w:div w:id="1229342944">
                                                                      <w:marLeft w:val="0"/>
                                                                      <w:marRight w:val="0"/>
                                                                      <w:marTop w:val="0"/>
                                                                      <w:marBottom w:val="0"/>
                                                                      <w:divBdr>
                                                                        <w:top w:val="none" w:sz="0" w:space="0" w:color="auto"/>
                                                                        <w:left w:val="none" w:sz="0" w:space="0" w:color="auto"/>
                                                                        <w:bottom w:val="none" w:sz="0" w:space="0" w:color="auto"/>
                                                                        <w:right w:val="none" w:sz="0" w:space="0" w:color="auto"/>
                                                                      </w:divBdr>
                                                                      <w:divsChild>
                                                                        <w:div w:id="768506820">
                                                                          <w:marLeft w:val="0"/>
                                                                          <w:marRight w:val="0"/>
                                                                          <w:marTop w:val="0"/>
                                                                          <w:marBottom w:val="0"/>
                                                                          <w:divBdr>
                                                                            <w:top w:val="none" w:sz="0" w:space="0" w:color="auto"/>
                                                                            <w:left w:val="none" w:sz="0" w:space="0" w:color="auto"/>
                                                                            <w:bottom w:val="none" w:sz="0" w:space="0" w:color="auto"/>
                                                                            <w:right w:val="none" w:sz="0" w:space="0" w:color="auto"/>
                                                                          </w:divBdr>
                                                                          <w:divsChild>
                                                                            <w:div w:id="591277744">
                                                                              <w:marLeft w:val="0"/>
                                                                              <w:marRight w:val="0"/>
                                                                              <w:marTop w:val="0"/>
                                                                              <w:marBottom w:val="0"/>
                                                                              <w:divBdr>
                                                                                <w:top w:val="none" w:sz="0" w:space="0" w:color="auto"/>
                                                                                <w:left w:val="none" w:sz="0" w:space="0" w:color="auto"/>
                                                                                <w:bottom w:val="none" w:sz="0" w:space="0" w:color="auto"/>
                                                                                <w:right w:val="none" w:sz="0" w:space="0" w:color="auto"/>
                                                                              </w:divBdr>
                                                                              <w:divsChild>
                                                                                <w:div w:id="756948847">
                                                                                  <w:marLeft w:val="0"/>
                                                                                  <w:marRight w:val="0"/>
                                                                                  <w:marTop w:val="0"/>
                                                                                  <w:marBottom w:val="0"/>
                                                                                  <w:divBdr>
                                                                                    <w:top w:val="none" w:sz="0" w:space="0" w:color="auto"/>
                                                                                    <w:left w:val="none" w:sz="0" w:space="0" w:color="auto"/>
                                                                                    <w:bottom w:val="none" w:sz="0" w:space="0" w:color="auto"/>
                                                                                    <w:right w:val="none" w:sz="0" w:space="0" w:color="auto"/>
                                                                                  </w:divBdr>
                                                                                  <w:divsChild>
                                                                                    <w:div w:id="273563022">
                                                                                      <w:marLeft w:val="0"/>
                                                                                      <w:marRight w:val="0"/>
                                                                                      <w:marTop w:val="0"/>
                                                                                      <w:marBottom w:val="0"/>
                                                                                      <w:divBdr>
                                                                                        <w:top w:val="none" w:sz="0" w:space="0" w:color="auto"/>
                                                                                        <w:left w:val="none" w:sz="0" w:space="0" w:color="auto"/>
                                                                                        <w:bottom w:val="none" w:sz="0" w:space="0" w:color="auto"/>
                                                                                        <w:right w:val="none" w:sz="0" w:space="0" w:color="auto"/>
                                                                                      </w:divBdr>
                                                                                    </w:div>
                                                                                    <w:div w:id="450712199">
                                                                                      <w:marLeft w:val="0"/>
                                                                                      <w:marRight w:val="0"/>
                                                                                      <w:marTop w:val="0"/>
                                                                                      <w:marBottom w:val="0"/>
                                                                                      <w:divBdr>
                                                                                        <w:top w:val="none" w:sz="0" w:space="0" w:color="auto"/>
                                                                                        <w:left w:val="none" w:sz="0" w:space="0" w:color="auto"/>
                                                                                        <w:bottom w:val="none" w:sz="0" w:space="0" w:color="auto"/>
                                                                                        <w:right w:val="none" w:sz="0" w:space="0" w:color="auto"/>
                                                                                      </w:divBdr>
                                                                                    </w:div>
                                                                                    <w:div w:id="808596353">
                                                                                      <w:marLeft w:val="0"/>
                                                                                      <w:marRight w:val="0"/>
                                                                                      <w:marTop w:val="0"/>
                                                                                      <w:marBottom w:val="0"/>
                                                                                      <w:divBdr>
                                                                                        <w:top w:val="none" w:sz="0" w:space="0" w:color="auto"/>
                                                                                        <w:left w:val="none" w:sz="0" w:space="0" w:color="auto"/>
                                                                                        <w:bottom w:val="none" w:sz="0" w:space="0" w:color="auto"/>
                                                                                        <w:right w:val="none" w:sz="0" w:space="0" w:color="auto"/>
                                                                                      </w:divBdr>
                                                                                    </w:div>
                                                                                    <w:div w:id="921180600">
                                                                                      <w:marLeft w:val="0"/>
                                                                                      <w:marRight w:val="0"/>
                                                                                      <w:marTop w:val="0"/>
                                                                                      <w:marBottom w:val="0"/>
                                                                                      <w:divBdr>
                                                                                        <w:top w:val="none" w:sz="0" w:space="0" w:color="auto"/>
                                                                                        <w:left w:val="none" w:sz="0" w:space="0" w:color="auto"/>
                                                                                        <w:bottom w:val="none" w:sz="0" w:space="0" w:color="auto"/>
                                                                                        <w:right w:val="none" w:sz="0" w:space="0" w:color="auto"/>
                                                                                      </w:divBdr>
                                                                                    </w:div>
                                                                                    <w:div w:id="1613778544">
                                                                                      <w:marLeft w:val="0"/>
                                                                                      <w:marRight w:val="0"/>
                                                                                      <w:marTop w:val="0"/>
                                                                                      <w:marBottom w:val="0"/>
                                                                                      <w:divBdr>
                                                                                        <w:top w:val="none" w:sz="0" w:space="0" w:color="auto"/>
                                                                                        <w:left w:val="none" w:sz="0" w:space="0" w:color="auto"/>
                                                                                        <w:bottom w:val="none" w:sz="0" w:space="0" w:color="auto"/>
                                                                                        <w:right w:val="none" w:sz="0" w:space="0" w:color="auto"/>
                                                                                      </w:divBdr>
                                                                                    </w:div>
                                                                                  </w:divsChild>
                                                                                </w:div>
                                                                                <w:div w:id="1371303417">
                                                                                  <w:marLeft w:val="0"/>
                                                                                  <w:marRight w:val="0"/>
                                                                                  <w:marTop w:val="0"/>
                                                                                  <w:marBottom w:val="0"/>
                                                                                  <w:divBdr>
                                                                                    <w:top w:val="none" w:sz="0" w:space="0" w:color="auto"/>
                                                                                    <w:left w:val="none" w:sz="0" w:space="0" w:color="auto"/>
                                                                                    <w:bottom w:val="none" w:sz="0" w:space="0" w:color="auto"/>
                                                                                    <w:right w:val="none" w:sz="0" w:space="0" w:color="auto"/>
                                                                                  </w:divBdr>
                                                                                  <w:divsChild>
                                                                                    <w:div w:id="577323058">
                                                                                      <w:marLeft w:val="0"/>
                                                                                      <w:marRight w:val="0"/>
                                                                                      <w:marTop w:val="0"/>
                                                                                      <w:marBottom w:val="0"/>
                                                                                      <w:divBdr>
                                                                                        <w:top w:val="none" w:sz="0" w:space="0" w:color="auto"/>
                                                                                        <w:left w:val="none" w:sz="0" w:space="0" w:color="auto"/>
                                                                                        <w:bottom w:val="none" w:sz="0" w:space="0" w:color="auto"/>
                                                                                        <w:right w:val="none" w:sz="0" w:space="0" w:color="auto"/>
                                                                                      </w:divBdr>
                                                                                    </w:div>
                                                                                    <w:div w:id="805199219">
                                                                                      <w:marLeft w:val="0"/>
                                                                                      <w:marRight w:val="0"/>
                                                                                      <w:marTop w:val="0"/>
                                                                                      <w:marBottom w:val="0"/>
                                                                                      <w:divBdr>
                                                                                        <w:top w:val="none" w:sz="0" w:space="0" w:color="auto"/>
                                                                                        <w:left w:val="none" w:sz="0" w:space="0" w:color="auto"/>
                                                                                        <w:bottom w:val="none" w:sz="0" w:space="0" w:color="auto"/>
                                                                                        <w:right w:val="none" w:sz="0" w:space="0" w:color="auto"/>
                                                                                      </w:divBdr>
                                                                                    </w:div>
                                                                                    <w:div w:id="1854756094">
                                                                                      <w:marLeft w:val="0"/>
                                                                                      <w:marRight w:val="0"/>
                                                                                      <w:marTop w:val="0"/>
                                                                                      <w:marBottom w:val="0"/>
                                                                                      <w:divBdr>
                                                                                        <w:top w:val="none" w:sz="0" w:space="0" w:color="auto"/>
                                                                                        <w:left w:val="none" w:sz="0" w:space="0" w:color="auto"/>
                                                                                        <w:bottom w:val="none" w:sz="0" w:space="0" w:color="auto"/>
                                                                                        <w:right w:val="none" w:sz="0" w:space="0" w:color="auto"/>
                                                                                      </w:divBdr>
                                                                                    </w:div>
                                                                                  </w:divsChild>
                                                                                </w:div>
                                                                                <w:div w:id="2020236735">
                                                                                  <w:marLeft w:val="0"/>
                                                                                  <w:marRight w:val="0"/>
                                                                                  <w:marTop w:val="0"/>
                                                                                  <w:marBottom w:val="0"/>
                                                                                  <w:divBdr>
                                                                                    <w:top w:val="none" w:sz="0" w:space="0" w:color="auto"/>
                                                                                    <w:left w:val="none" w:sz="0" w:space="0" w:color="auto"/>
                                                                                    <w:bottom w:val="none" w:sz="0" w:space="0" w:color="auto"/>
                                                                                    <w:right w:val="none" w:sz="0" w:space="0" w:color="auto"/>
                                                                                  </w:divBdr>
                                                                                  <w:divsChild>
                                                                                    <w:div w:id="93595060">
                                                                                      <w:marLeft w:val="0"/>
                                                                                      <w:marRight w:val="0"/>
                                                                                      <w:marTop w:val="0"/>
                                                                                      <w:marBottom w:val="0"/>
                                                                                      <w:divBdr>
                                                                                        <w:top w:val="none" w:sz="0" w:space="0" w:color="auto"/>
                                                                                        <w:left w:val="none" w:sz="0" w:space="0" w:color="auto"/>
                                                                                        <w:bottom w:val="none" w:sz="0" w:space="0" w:color="auto"/>
                                                                                        <w:right w:val="none" w:sz="0" w:space="0" w:color="auto"/>
                                                                                      </w:divBdr>
                                                                                    </w:div>
                                                                                    <w:div w:id="153030312">
                                                                                      <w:marLeft w:val="0"/>
                                                                                      <w:marRight w:val="0"/>
                                                                                      <w:marTop w:val="0"/>
                                                                                      <w:marBottom w:val="0"/>
                                                                                      <w:divBdr>
                                                                                        <w:top w:val="none" w:sz="0" w:space="0" w:color="auto"/>
                                                                                        <w:left w:val="none" w:sz="0" w:space="0" w:color="auto"/>
                                                                                        <w:bottom w:val="none" w:sz="0" w:space="0" w:color="auto"/>
                                                                                        <w:right w:val="none" w:sz="0" w:space="0" w:color="auto"/>
                                                                                      </w:divBdr>
                                                                                    </w:div>
                                                                                    <w:div w:id="619339725">
                                                                                      <w:marLeft w:val="0"/>
                                                                                      <w:marRight w:val="0"/>
                                                                                      <w:marTop w:val="0"/>
                                                                                      <w:marBottom w:val="0"/>
                                                                                      <w:divBdr>
                                                                                        <w:top w:val="none" w:sz="0" w:space="0" w:color="auto"/>
                                                                                        <w:left w:val="none" w:sz="0" w:space="0" w:color="auto"/>
                                                                                        <w:bottom w:val="none" w:sz="0" w:space="0" w:color="auto"/>
                                                                                        <w:right w:val="none" w:sz="0" w:space="0" w:color="auto"/>
                                                                                      </w:divBdr>
                                                                                    </w:div>
                                                                                    <w:div w:id="1358192433">
                                                                                      <w:marLeft w:val="0"/>
                                                                                      <w:marRight w:val="0"/>
                                                                                      <w:marTop w:val="0"/>
                                                                                      <w:marBottom w:val="0"/>
                                                                                      <w:divBdr>
                                                                                        <w:top w:val="none" w:sz="0" w:space="0" w:color="auto"/>
                                                                                        <w:left w:val="none" w:sz="0" w:space="0" w:color="auto"/>
                                                                                        <w:bottom w:val="none" w:sz="0" w:space="0" w:color="auto"/>
                                                                                        <w:right w:val="none" w:sz="0" w:space="0" w:color="auto"/>
                                                                                      </w:divBdr>
                                                                                    </w:div>
                                                                                    <w:div w:id="15332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9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keep-planning-local" TargetMode="External"/><Relationship Id="rId18" Type="http://schemas.openxmlformats.org/officeDocument/2006/relationships/hyperlink" Target="https://www.gov.uk/government/consultations/planning-for-the-futu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ocal.gov.uk/parliament/briefings-and-responses/debate-planning-reform-and-housebuilding-targets-house-commons-8" TargetMode="External"/><Relationship Id="rId7" Type="http://schemas.openxmlformats.org/officeDocument/2006/relationships/webSettings" Target="webSettings.xml"/><Relationship Id="rId12" Type="http://schemas.openxmlformats.org/officeDocument/2006/relationships/hyperlink" Target="https://lga.moderngov.co.uk/ieListDocuments.aspx?CId=254&amp;MId=4221&amp;Ver=4" TargetMode="External"/><Relationship Id="rId17" Type="http://schemas.openxmlformats.org/officeDocument/2006/relationships/hyperlink" Target="https://www.local.gov.uk/delivery-council-housing-stimulus-package-post-pandemi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ocal.gov.uk/sites/default/files/documents/LGA%20Planning%20recovery%20paper_%20FINAL_2.pdf" TargetMode="External"/><Relationship Id="rId20" Type="http://schemas.openxmlformats.org/officeDocument/2006/relationships/hyperlink" Target="https://www.local.gov.uk/parliament/briefings-and-responses/lga-submission-ministry-housing-communities-and-local-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ittees.parliament.uk/work/709/improving-broadband/"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ocal.gov.uk/new-housing-targets-jeopardise-any-ambition-level-country" TargetMode="External"/><Relationship Id="rId23" Type="http://schemas.openxmlformats.org/officeDocument/2006/relationships/hyperlink" Target="https://committees.parliament.uk/work/634/" TargetMode="External"/><Relationship Id="rId28" Type="http://schemas.openxmlformats.org/officeDocument/2006/relationships/theme" Target="theme/theme1.xml"/><Relationship Id="rId10" Type="http://schemas.openxmlformats.org/officeDocument/2006/relationships/hyperlink" Target="https://www.gov.uk/government/news/gigabit-broadband-rollout-milestone-reached" TargetMode="External"/><Relationship Id="rId19" Type="http://schemas.openxmlformats.org/officeDocument/2006/relationships/hyperlink" Target="https://www.gov.uk/government/consultations/changes-to-the-current-planning-syst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lga-thousands-affordable-home-would-have-been-lost-under-planning-reforms" TargetMode="External"/><Relationship Id="rId22" Type="http://schemas.openxmlformats.org/officeDocument/2006/relationships/hyperlink" Target="https://www.local.gov.uk/parliament/briefings-and-responses/debate-motions-related-planning-house-commons-30-september-2020"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5B1A8FCEEAC4E18972031C6FEC9B3DF"/>
        <w:category>
          <w:name w:val="General"/>
          <w:gallery w:val="placeholder"/>
        </w:category>
        <w:types>
          <w:type w:val="bbPlcHdr"/>
        </w:types>
        <w:behaviors>
          <w:behavior w:val="content"/>
        </w:behaviors>
        <w:guid w:val="{C0E8874C-195F-4DEE-90F6-3830273E8924}"/>
      </w:docPartPr>
      <w:docPartBody>
        <w:p w:rsidR="00F95355" w:rsidRDefault="001C79DF">
          <w:pPr>
            <w:pStyle w:val="E5B1A8FCEEAC4E18972031C6FEC9B3DF"/>
          </w:pPr>
          <w:r w:rsidRPr="00FB1144">
            <w:rPr>
              <w:rStyle w:val="PlaceholderText"/>
            </w:rPr>
            <w:t>Click here to enter a date.</w:t>
          </w:r>
        </w:p>
      </w:docPartBody>
    </w:docPart>
    <w:docPart>
      <w:docPartPr>
        <w:name w:val="137399D0B90F4262B644F50D73180162"/>
        <w:category>
          <w:name w:val="General"/>
          <w:gallery w:val="placeholder"/>
        </w:category>
        <w:types>
          <w:type w:val="bbPlcHdr"/>
        </w:types>
        <w:behaviors>
          <w:behavior w:val="content"/>
        </w:behaviors>
        <w:guid w:val="{E5BCEC80-7EF6-412B-B4D1-C2D68EFB17FF}"/>
      </w:docPartPr>
      <w:docPartBody>
        <w:p w:rsidR="00F95355" w:rsidRDefault="001C79DF">
          <w:pPr>
            <w:pStyle w:val="137399D0B90F4262B644F50D7318016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51D1F"/>
    <w:rsid w:val="00292781"/>
    <w:rsid w:val="002F1F5C"/>
    <w:rsid w:val="004445EF"/>
    <w:rsid w:val="004E2C7C"/>
    <w:rsid w:val="006664B6"/>
    <w:rsid w:val="00B710F9"/>
    <w:rsid w:val="00BA195A"/>
    <w:rsid w:val="00CF53E5"/>
    <w:rsid w:val="00EE1FE1"/>
    <w:rsid w:val="00F953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4B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03EE12F084B047CB9D0DC131FD045783">
    <w:name w:val="03EE12F084B047CB9D0DC131FD045783"/>
    <w:rsid w:val="006664B6"/>
    <w:rPr>
      <w:lang w:eastAsia="en-GB"/>
    </w:rPr>
  </w:style>
  <w:style w:type="paragraph" w:customStyle="1" w:styleId="AF104AE779D1422D811D21739FB4794E">
    <w:name w:val="AF104AE779D1422D811D21739FB4794E"/>
    <w:rsid w:val="006664B6"/>
    <w:rPr>
      <w:lang w:eastAsia="en-GB"/>
    </w:rPr>
  </w:style>
  <w:style w:type="paragraph" w:customStyle="1" w:styleId="7A199B603F494D6492F0EE96392E87D0">
    <w:name w:val="7A199B603F494D6492F0EE96392E87D0"/>
    <w:rPr>
      <w:lang w:eastAsia="en-GB"/>
    </w:rPr>
  </w:style>
  <w:style w:type="paragraph" w:customStyle="1" w:styleId="12A7E1D920614096B7B8908DD245BBE9">
    <w:name w:val="12A7E1D920614096B7B8908DD245BBE9"/>
    <w:rPr>
      <w:lang w:eastAsia="en-GB"/>
    </w:rPr>
  </w:style>
  <w:style w:type="paragraph" w:customStyle="1" w:styleId="E5B1A8FCEEAC4E18972031C6FEC9B3DF">
    <w:name w:val="E5B1A8FCEEAC4E18972031C6FEC9B3DF"/>
    <w:rPr>
      <w:lang w:eastAsia="en-GB"/>
    </w:rPr>
  </w:style>
  <w:style w:type="paragraph" w:customStyle="1" w:styleId="EEA097CC731844D0BFD8B7BDE5AC80ED">
    <w:name w:val="EEA097CC731844D0BFD8B7BDE5AC80ED"/>
    <w:rPr>
      <w:lang w:eastAsia="en-GB"/>
    </w:rPr>
  </w:style>
  <w:style w:type="paragraph" w:customStyle="1" w:styleId="EA4D9142B1EA4688AC8993E1E05E8097">
    <w:name w:val="EA4D9142B1EA4688AC8993E1E05E8097"/>
    <w:rPr>
      <w:lang w:eastAsia="en-GB"/>
    </w:rPr>
  </w:style>
  <w:style w:type="paragraph" w:customStyle="1" w:styleId="137399D0B90F4262B644F50D73180162">
    <w:name w:val="137399D0B90F4262B644F50D7318016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d932e8f-055d-4bc0-90f0-389023870eec">
      <UserInfo>
        <DisplayName>Thomas French</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620ef18d-051e-42e3-9210-998eaefd7047"/>
    <ds:schemaRef ds:uri="http://purl.org/dc/terms/"/>
    <ds:schemaRef ds:uri="http://schemas.openxmlformats.org/package/2006/metadata/core-properties"/>
    <ds:schemaRef ds:uri="http://schemas.microsoft.com/office/2006/documentManagement/types"/>
    <ds:schemaRef ds:uri="6d932e8f-055d-4bc0-90f0-389023870ee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97A9C3F-F0E2-44E8-B17C-D33F7657B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7</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13237</CharactersWithSpaces>
  <SharedDoc>false</SharedDoc>
  <HLinks>
    <vt:vector size="24" baseType="variant">
      <vt:variant>
        <vt:i4>7536673</vt:i4>
      </vt:variant>
      <vt:variant>
        <vt:i4>6</vt:i4>
      </vt:variant>
      <vt:variant>
        <vt:i4>0</vt:i4>
      </vt:variant>
      <vt:variant>
        <vt:i4>5</vt:i4>
      </vt:variant>
      <vt:variant>
        <vt:lpwstr>https://committees.parliament.uk/work/709/improving-broadband/</vt:lpwstr>
      </vt:variant>
      <vt:variant>
        <vt:lpwstr/>
      </vt:variant>
      <vt:variant>
        <vt:i4>2293813</vt:i4>
      </vt:variant>
      <vt:variant>
        <vt:i4>3</vt:i4>
      </vt:variant>
      <vt:variant>
        <vt:i4>0</vt:i4>
      </vt:variant>
      <vt:variant>
        <vt:i4>5</vt:i4>
      </vt:variant>
      <vt:variant>
        <vt:lpwstr>https://www.gov.uk/government/news/gigabit-broadband-rollout-milestone-reached</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2020-11-04T08:06:00Z</dcterms:created>
  <dcterms:modified xsi:type="dcterms:W3CDTF">2020-11-04T08:26:00Z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